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34D" w:rsidRDefault="00AB234D">
      <w:pPr>
        <w:shd w:val="clear" w:color="auto" w:fill="FFFFFF"/>
        <w:spacing w:before="3696"/>
        <w:ind w:left="5"/>
        <w:jc w:val="center"/>
        <w:rPr>
          <w:rFonts w:cs="Calibri"/>
        </w:rPr>
      </w:pPr>
      <w:r>
        <w:rPr>
          <w:rFonts w:cs="Calibri"/>
          <w:b/>
          <w:bCs/>
          <w:spacing w:val="-8"/>
          <w:sz w:val="36"/>
          <w:szCs w:val="36"/>
        </w:rPr>
        <w:t xml:space="preserve">EDITAL DO LEILÃO Nº </w:t>
      </w:r>
      <w:r w:rsidR="00150E3D">
        <w:rPr>
          <w:rFonts w:cs="Calibri"/>
          <w:b/>
          <w:bCs/>
          <w:spacing w:val="-8"/>
          <w:sz w:val="36"/>
          <w:szCs w:val="36"/>
        </w:rPr>
        <w:t>01</w:t>
      </w:r>
      <w:r>
        <w:rPr>
          <w:rFonts w:cs="Calibri"/>
          <w:b/>
          <w:bCs/>
          <w:spacing w:val="-8"/>
          <w:sz w:val="36"/>
          <w:szCs w:val="36"/>
        </w:rPr>
        <w:t>/201</w:t>
      </w:r>
      <w:r w:rsidR="00751697">
        <w:rPr>
          <w:rFonts w:cs="Calibri"/>
          <w:b/>
          <w:bCs/>
          <w:spacing w:val="-8"/>
          <w:sz w:val="36"/>
          <w:szCs w:val="36"/>
        </w:rPr>
        <w:t>3</w:t>
      </w:r>
    </w:p>
    <w:p w:rsidR="00AB234D" w:rsidRDefault="00AB234D">
      <w:pPr>
        <w:shd w:val="clear" w:color="auto" w:fill="FFFFFF"/>
        <w:spacing w:before="370"/>
        <w:ind w:left="5"/>
        <w:jc w:val="center"/>
        <w:rPr>
          <w:rFonts w:cs="Calibri"/>
        </w:rPr>
      </w:pPr>
      <w:r>
        <w:rPr>
          <w:rFonts w:cs="Calibri"/>
          <w:b/>
          <w:bCs/>
          <w:spacing w:val="-12"/>
          <w:sz w:val="36"/>
          <w:szCs w:val="36"/>
        </w:rPr>
        <w:t xml:space="preserve">ANEXO </w:t>
      </w:r>
      <w:r w:rsidR="007F43DF">
        <w:rPr>
          <w:rFonts w:cs="Calibri"/>
          <w:b/>
          <w:bCs/>
          <w:spacing w:val="-12"/>
          <w:sz w:val="36"/>
          <w:szCs w:val="36"/>
        </w:rPr>
        <w:t>21</w:t>
      </w:r>
    </w:p>
    <w:p w:rsidR="00AB234D" w:rsidRDefault="00AB234D">
      <w:pPr>
        <w:shd w:val="clear" w:color="auto" w:fill="FFFFFF"/>
        <w:spacing w:before="250" w:line="562" w:lineRule="exact"/>
        <w:ind w:left="29"/>
        <w:jc w:val="center"/>
        <w:rPr>
          <w:rFonts w:cs="Calibri"/>
        </w:rPr>
      </w:pPr>
      <w:r>
        <w:rPr>
          <w:rFonts w:cs="Calibri"/>
          <w:b/>
          <w:bCs/>
          <w:spacing w:val="-19"/>
          <w:sz w:val="36"/>
          <w:szCs w:val="36"/>
        </w:rPr>
        <w:t>MINUTA DO ACORDO DE ACIONISTAS</w:t>
      </w:r>
    </w:p>
    <w:p w:rsidR="00AB234D" w:rsidRDefault="00AB234D">
      <w:pPr>
        <w:widowControl w:val="0"/>
        <w:autoSpaceDE w:val="0"/>
        <w:autoSpaceDN w:val="0"/>
        <w:adjustRightInd w:val="0"/>
        <w:spacing w:after="0" w:line="240" w:lineRule="auto"/>
        <w:jc w:val="center"/>
        <w:rPr>
          <w:rFonts w:cs="Calibri"/>
          <w:b/>
          <w:sz w:val="23"/>
          <w:szCs w:val="23"/>
        </w:rPr>
      </w:pPr>
      <w:r>
        <w:rPr>
          <w:rFonts w:cs="Calibri"/>
          <w:sz w:val="24"/>
          <w:szCs w:val="24"/>
        </w:rPr>
        <w:br w:type="page"/>
      </w:r>
      <w:r>
        <w:rPr>
          <w:rFonts w:cs="Calibri"/>
          <w:b/>
          <w:sz w:val="23"/>
          <w:szCs w:val="23"/>
        </w:rPr>
        <w:lastRenderedPageBreak/>
        <w:t>Minuta de Acordo de Acionistas</w:t>
      </w:r>
    </w:p>
    <w:p w:rsidR="00AB234D" w:rsidRDefault="00AB234D">
      <w:pPr>
        <w:widowControl w:val="0"/>
        <w:autoSpaceDE w:val="0"/>
        <w:autoSpaceDN w:val="0"/>
        <w:adjustRightInd w:val="0"/>
        <w:spacing w:after="0" w:line="240" w:lineRule="auto"/>
        <w:jc w:val="center"/>
        <w:rPr>
          <w:rFonts w:cs="Calibri"/>
          <w:sz w:val="23"/>
          <w:szCs w:val="23"/>
        </w:rPr>
      </w:pPr>
    </w:p>
    <w:p w:rsidR="00AB234D" w:rsidRDefault="00AB234D">
      <w:pPr>
        <w:widowControl w:val="0"/>
        <w:autoSpaceDE w:val="0"/>
        <w:autoSpaceDN w:val="0"/>
        <w:adjustRightInd w:val="0"/>
        <w:spacing w:after="0" w:line="240" w:lineRule="auto"/>
        <w:jc w:val="both"/>
        <w:rPr>
          <w:rFonts w:cs="Calibri"/>
          <w:color w:val="FF0000"/>
          <w:sz w:val="23"/>
          <w:szCs w:val="23"/>
        </w:rPr>
      </w:pPr>
    </w:p>
    <w:p w:rsidR="00AB234D" w:rsidRPr="00E53618" w:rsidRDefault="00AB234D">
      <w:pPr>
        <w:widowControl w:val="0"/>
        <w:autoSpaceDE w:val="0"/>
        <w:autoSpaceDN w:val="0"/>
        <w:adjustRightInd w:val="0"/>
        <w:spacing w:after="0" w:line="240" w:lineRule="auto"/>
        <w:jc w:val="both"/>
        <w:rPr>
          <w:rFonts w:cs="Calibri"/>
        </w:rPr>
      </w:pPr>
      <w:r w:rsidRPr="00E53618">
        <w:rPr>
          <w:rFonts w:cs="Calibri"/>
        </w:rPr>
        <w:t xml:space="preserve">Este Acordo de Acionistas é celebrado, entre: </w:t>
      </w:r>
    </w:p>
    <w:p w:rsidR="00AB234D" w:rsidRPr="00E53618" w:rsidRDefault="00AB234D">
      <w:pPr>
        <w:widowControl w:val="0"/>
        <w:autoSpaceDE w:val="0"/>
        <w:autoSpaceDN w:val="0"/>
        <w:adjustRightInd w:val="0"/>
        <w:spacing w:after="0" w:line="240" w:lineRule="auto"/>
        <w:jc w:val="both"/>
        <w:rPr>
          <w:rFonts w:cs="Calibri"/>
        </w:rPr>
      </w:pPr>
    </w:p>
    <w:p w:rsidR="00AB234D" w:rsidRPr="00E53618" w:rsidRDefault="00AB234D">
      <w:pPr>
        <w:widowControl w:val="0"/>
        <w:autoSpaceDE w:val="0"/>
        <w:autoSpaceDN w:val="0"/>
        <w:adjustRightInd w:val="0"/>
        <w:spacing w:after="0" w:line="240" w:lineRule="auto"/>
        <w:jc w:val="both"/>
        <w:rPr>
          <w:rFonts w:cs="Calibri"/>
        </w:rPr>
      </w:pPr>
      <w:r w:rsidRPr="00E53618">
        <w:rPr>
          <w:rFonts w:cs="Calibri"/>
        </w:rPr>
        <w:t>EMPRESA BRASILEIRA DE INFRA-ESTRUTURA AEROPORTUÁRIA - INFRAERO, empresa estatal organizada e constituída de acordo com a legislação brasileira, cujos atos constitutivos encontram-se arquivados perante a Junta Comercial de _______________ sob o nº. [•] em _______ de _____, com sede na Cidade de _____, Estado de ______, inscrita no Cadastro Nacional de Pessoas Jurídicas sob o nº. _______, neste ato representada por seus representantes legais de acordo com seus documentos constitutivos (“</w:t>
      </w:r>
      <w:r w:rsidR="00574C8B" w:rsidRPr="00E53618">
        <w:rPr>
          <w:rFonts w:cs="Calibri"/>
        </w:rPr>
        <w:t>Infraero</w:t>
      </w:r>
      <w:r w:rsidRPr="00E53618">
        <w:rPr>
          <w:rFonts w:cs="Calibri"/>
        </w:rPr>
        <w:t xml:space="preserve">”); </w:t>
      </w:r>
    </w:p>
    <w:p w:rsidR="00AB234D" w:rsidRPr="00E53618" w:rsidRDefault="00AB234D">
      <w:pPr>
        <w:widowControl w:val="0"/>
        <w:autoSpaceDE w:val="0"/>
        <w:autoSpaceDN w:val="0"/>
        <w:adjustRightInd w:val="0"/>
        <w:spacing w:after="0" w:line="240" w:lineRule="auto"/>
        <w:jc w:val="both"/>
        <w:rPr>
          <w:rFonts w:cs="Calibri"/>
        </w:rPr>
      </w:pPr>
    </w:p>
    <w:p w:rsidR="00AB234D" w:rsidRPr="00E53618" w:rsidRDefault="00AB234D">
      <w:pPr>
        <w:widowControl w:val="0"/>
        <w:autoSpaceDE w:val="0"/>
        <w:autoSpaceDN w:val="0"/>
        <w:adjustRightInd w:val="0"/>
        <w:spacing w:after="0" w:line="240" w:lineRule="auto"/>
        <w:jc w:val="both"/>
        <w:rPr>
          <w:rFonts w:cs="Calibri"/>
        </w:rPr>
      </w:pPr>
      <w:r w:rsidRPr="00E53618">
        <w:rPr>
          <w:rFonts w:cs="Calibri"/>
        </w:rPr>
        <w:t>[ACIONISTA PRIVADO], sociedade anônima, organizada e constituída de acordo com a legislação brasileira, cujos atos constitutivos encontram-se arquivados perante a Junta Comercial de _______________ sob o nº. [•] em _______ de ____, com sede na Cidade de _____, Estado de ______, inscrita no Cadastro Nacional de Pessoas Jurídicas sob o nº._______, neste ato representada por seus representantes legais de acordo com seus documentos constitutivos (“Acionista Privado”);</w:t>
      </w:r>
    </w:p>
    <w:p w:rsidR="00AB234D" w:rsidRPr="00E53618" w:rsidRDefault="00AB234D">
      <w:pPr>
        <w:widowControl w:val="0"/>
        <w:autoSpaceDE w:val="0"/>
        <w:autoSpaceDN w:val="0"/>
        <w:adjustRightInd w:val="0"/>
        <w:spacing w:after="0" w:line="240" w:lineRule="auto"/>
        <w:jc w:val="both"/>
        <w:rPr>
          <w:rFonts w:cs="Calibri"/>
        </w:rPr>
      </w:pPr>
    </w:p>
    <w:p w:rsidR="00AB234D" w:rsidRPr="00E53618" w:rsidRDefault="00AB234D">
      <w:pPr>
        <w:widowControl w:val="0"/>
        <w:autoSpaceDE w:val="0"/>
        <w:autoSpaceDN w:val="0"/>
        <w:adjustRightInd w:val="0"/>
        <w:spacing w:after="0" w:line="240" w:lineRule="auto"/>
        <w:jc w:val="both"/>
        <w:rPr>
          <w:rFonts w:cs="Calibri"/>
        </w:rPr>
      </w:pPr>
      <w:r w:rsidRPr="00E53618">
        <w:rPr>
          <w:rFonts w:cs="Calibri"/>
        </w:rPr>
        <w:t>com a interveniência da</w:t>
      </w:r>
    </w:p>
    <w:p w:rsidR="00AB234D" w:rsidRPr="00E53618" w:rsidRDefault="00AB234D">
      <w:pPr>
        <w:widowControl w:val="0"/>
        <w:autoSpaceDE w:val="0"/>
        <w:autoSpaceDN w:val="0"/>
        <w:adjustRightInd w:val="0"/>
        <w:spacing w:after="0" w:line="240" w:lineRule="auto"/>
        <w:jc w:val="both"/>
        <w:rPr>
          <w:rFonts w:cs="Calibri"/>
        </w:rPr>
      </w:pPr>
    </w:p>
    <w:p w:rsidR="00AB234D" w:rsidRPr="00E53618" w:rsidRDefault="00AB234D">
      <w:pPr>
        <w:widowControl w:val="0"/>
        <w:autoSpaceDE w:val="0"/>
        <w:autoSpaceDN w:val="0"/>
        <w:adjustRightInd w:val="0"/>
        <w:spacing w:after="0" w:line="240" w:lineRule="auto"/>
        <w:jc w:val="both"/>
        <w:rPr>
          <w:rFonts w:cs="Calibri"/>
        </w:rPr>
      </w:pPr>
      <w:r w:rsidRPr="00E53618">
        <w:rPr>
          <w:rFonts w:cs="Calibri"/>
        </w:rPr>
        <w:t xml:space="preserve">[CONCESSIONÁRIA], sociedade anônima, organizada e constituída de acordo legislação brasileira, cujos atos constitutivos encontram-se arquivados perante a Junta Comercial de _______________ sob o nº. [•] em _______ de_____, com sede na Cidade de _____, Estado de ______, inscrita no Cadastro Nacional de Pessoas Jurídicas sob o nº. _______, neste ato representada por seus representantes legais de acordo com seus documentos constitutivos (doravante designado simplesmente “Concessionária”) </w:t>
      </w:r>
    </w:p>
    <w:p w:rsidR="00AB234D" w:rsidRPr="00E53618" w:rsidRDefault="00AB234D">
      <w:pPr>
        <w:widowControl w:val="0"/>
        <w:autoSpaceDE w:val="0"/>
        <w:autoSpaceDN w:val="0"/>
        <w:adjustRightInd w:val="0"/>
        <w:spacing w:after="0" w:line="240" w:lineRule="auto"/>
        <w:jc w:val="both"/>
        <w:rPr>
          <w:rFonts w:cs="Calibri"/>
        </w:rPr>
      </w:pPr>
    </w:p>
    <w:p w:rsidR="00AB234D" w:rsidRPr="00150E3D" w:rsidRDefault="00AB234D">
      <w:pPr>
        <w:widowControl w:val="0"/>
        <w:autoSpaceDE w:val="0"/>
        <w:autoSpaceDN w:val="0"/>
        <w:adjustRightInd w:val="0"/>
        <w:spacing w:after="0" w:line="240" w:lineRule="auto"/>
        <w:jc w:val="both"/>
        <w:rPr>
          <w:rFonts w:cs="Calibri"/>
        </w:rPr>
      </w:pPr>
      <w:r w:rsidRPr="00E53618">
        <w:rPr>
          <w:rFonts w:cs="Calibri"/>
        </w:rPr>
        <w:t>(</w:t>
      </w:r>
      <w:r w:rsidRPr="00150E3D">
        <w:rPr>
          <w:rFonts w:cs="Calibri"/>
        </w:rPr>
        <w:t xml:space="preserve">Acionista Privado e </w:t>
      </w:r>
      <w:r w:rsidR="00574C8B" w:rsidRPr="00150E3D">
        <w:rPr>
          <w:rFonts w:cs="Calibri"/>
        </w:rPr>
        <w:t>Infraero</w:t>
      </w:r>
      <w:r w:rsidRPr="00150E3D">
        <w:rPr>
          <w:rFonts w:cs="Calibri"/>
        </w:rPr>
        <w:t xml:space="preserve"> são designados individualmente como “Parte” e conjuntamente como “Partes”). </w:t>
      </w:r>
    </w:p>
    <w:p w:rsidR="00AB234D" w:rsidRPr="00150E3D" w:rsidRDefault="00AB234D">
      <w:pPr>
        <w:widowControl w:val="0"/>
        <w:autoSpaceDE w:val="0"/>
        <w:autoSpaceDN w:val="0"/>
        <w:adjustRightInd w:val="0"/>
        <w:spacing w:after="0" w:line="240" w:lineRule="auto"/>
        <w:jc w:val="both"/>
        <w:rPr>
          <w:rFonts w:cs="Calibri"/>
        </w:rPr>
      </w:pPr>
    </w:p>
    <w:p w:rsidR="00AB234D" w:rsidRPr="00150E3D" w:rsidRDefault="00AB234D">
      <w:pPr>
        <w:widowControl w:val="0"/>
        <w:autoSpaceDE w:val="0"/>
        <w:autoSpaceDN w:val="0"/>
        <w:adjustRightInd w:val="0"/>
        <w:spacing w:after="0" w:line="240" w:lineRule="auto"/>
        <w:jc w:val="both"/>
        <w:rPr>
          <w:rFonts w:cs="Calibri"/>
        </w:rPr>
      </w:pPr>
      <w:r w:rsidRPr="00150E3D">
        <w:rPr>
          <w:rFonts w:cs="Calibri"/>
        </w:rPr>
        <w:t>Considerando que o Poder Concedente decidiu alocar à iniciativa privada as atividades de ampliação, manutenç</w:t>
      </w:r>
      <w:r w:rsidR="003C0279" w:rsidRPr="00150E3D">
        <w:rPr>
          <w:rFonts w:cs="Calibri"/>
        </w:rPr>
        <w:t>ão e exploração, do Aeroporto</w:t>
      </w:r>
      <w:r w:rsidRPr="00150E3D">
        <w:rPr>
          <w:rFonts w:cs="Calibri"/>
        </w:rPr>
        <w:t xml:space="preserve"> (</w:t>
      </w:r>
      <w:r w:rsidR="003C0279" w:rsidRPr="00150E3D">
        <w:rPr>
          <w:rFonts w:cs="Calibri"/>
        </w:rPr>
        <w:t xml:space="preserve">do </w:t>
      </w:r>
      <w:r w:rsidR="00017557" w:rsidRPr="00150E3D">
        <w:rPr>
          <w:rFonts w:cs="Calibri"/>
        </w:rPr>
        <w:t>Galeão</w:t>
      </w:r>
      <w:r w:rsidR="003C0279" w:rsidRPr="00150E3D">
        <w:rPr>
          <w:rFonts w:cs="Calibri"/>
        </w:rPr>
        <w:t xml:space="preserve"> / de Confins</w:t>
      </w:r>
      <w:r w:rsidRPr="00150E3D">
        <w:rPr>
          <w:rFonts w:cs="Calibri"/>
        </w:rPr>
        <w:t xml:space="preserve">), por meio de uma </w:t>
      </w:r>
      <w:r w:rsidR="003A5CC0" w:rsidRPr="00150E3D">
        <w:rPr>
          <w:rFonts w:cs="Calibri"/>
        </w:rPr>
        <w:t>Concessão</w:t>
      </w:r>
      <w:r w:rsidRPr="00150E3D">
        <w:rPr>
          <w:rFonts w:cs="Calibri"/>
        </w:rPr>
        <w:t xml:space="preserve">, de acordo com o Decreto nº. _____, de ________; </w:t>
      </w:r>
    </w:p>
    <w:p w:rsidR="00AB234D" w:rsidRPr="00150E3D" w:rsidRDefault="00AB234D">
      <w:pPr>
        <w:widowControl w:val="0"/>
        <w:autoSpaceDE w:val="0"/>
        <w:autoSpaceDN w:val="0"/>
        <w:adjustRightInd w:val="0"/>
        <w:spacing w:after="0" w:line="240" w:lineRule="auto"/>
        <w:jc w:val="both"/>
        <w:rPr>
          <w:rFonts w:cs="Calibri"/>
        </w:rPr>
      </w:pPr>
    </w:p>
    <w:p w:rsidR="00AB234D" w:rsidRPr="00150E3D" w:rsidRDefault="00AB234D">
      <w:pPr>
        <w:widowControl w:val="0"/>
        <w:autoSpaceDE w:val="0"/>
        <w:autoSpaceDN w:val="0"/>
        <w:adjustRightInd w:val="0"/>
        <w:spacing w:after="0" w:line="240" w:lineRule="auto"/>
        <w:jc w:val="both"/>
        <w:rPr>
          <w:rFonts w:cs="Calibri"/>
          <w:bCs/>
          <w:iCs/>
          <w:color w:val="000000"/>
        </w:rPr>
      </w:pPr>
      <w:r w:rsidRPr="00150E3D">
        <w:rPr>
          <w:rFonts w:cs="Calibri"/>
          <w:bCs/>
          <w:iCs/>
          <w:color w:val="000000"/>
        </w:rPr>
        <w:t xml:space="preserve">Considerando que o Poder Concedente, por meio da ANAC, conduziu um processo de licitação pública de acordo com o disposto na Lei nº. 9.491, de 9 de setembro de 1997, Lei </w:t>
      </w:r>
      <w:r w:rsidRPr="00150E3D">
        <w:t>nº 8.987, de 13 de fevereiro de 1995, e, subsidiariamente, pela Lei Federal nº 8.666, de 21 de junho de 1993, e demais normas vigentes sobre a matéria</w:t>
      </w:r>
      <w:r w:rsidRPr="00150E3D">
        <w:rPr>
          <w:rFonts w:cs="Calibri"/>
          <w:bCs/>
          <w:iCs/>
          <w:color w:val="000000"/>
        </w:rPr>
        <w:t>;</w:t>
      </w:r>
    </w:p>
    <w:p w:rsidR="00AB234D" w:rsidRPr="00150E3D" w:rsidRDefault="00AB234D">
      <w:pPr>
        <w:widowControl w:val="0"/>
        <w:autoSpaceDE w:val="0"/>
        <w:autoSpaceDN w:val="0"/>
        <w:adjustRightInd w:val="0"/>
        <w:spacing w:after="0" w:line="240" w:lineRule="auto"/>
        <w:jc w:val="both"/>
        <w:rPr>
          <w:rFonts w:cs="Calibri"/>
        </w:rPr>
      </w:pPr>
    </w:p>
    <w:p w:rsidR="00AB234D" w:rsidRPr="00E53618" w:rsidRDefault="00AB234D">
      <w:pPr>
        <w:widowControl w:val="0"/>
        <w:autoSpaceDE w:val="0"/>
        <w:autoSpaceDN w:val="0"/>
        <w:adjustRightInd w:val="0"/>
        <w:spacing w:after="0" w:line="240" w:lineRule="auto"/>
        <w:jc w:val="both"/>
        <w:rPr>
          <w:rFonts w:cs="Calibri"/>
        </w:rPr>
      </w:pPr>
      <w:r w:rsidRPr="00150E3D">
        <w:rPr>
          <w:rFonts w:cs="Calibri"/>
        </w:rPr>
        <w:t xml:space="preserve">Considerando que </w:t>
      </w:r>
      <w:r w:rsidR="002D3130" w:rsidRPr="00150E3D">
        <w:rPr>
          <w:rFonts w:cs="Calibri"/>
        </w:rPr>
        <w:t xml:space="preserve">a </w:t>
      </w:r>
      <w:r w:rsidR="003A5CC0" w:rsidRPr="00150E3D">
        <w:rPr>
          <w:rFonts w:cs="Calibri"/>
        </w:rPr>
        <w:t xml:space="preserve">Adjudicatária </w:t>
      </w:r>
      <w:r w:rsidRPr="00150E3D">
        <w:rPr>
          <w:rFonts w:cs="Calibri"/>
        </w:rPr>
        <w:t xml:space="preserve">que constituiu o Acionista Privado apresentou a melhor proposta de acordo com o Edital de Leilão nº </w:t>
      </w:r>
      <w:r w:rsidR="00150E3D" w:rsidRPr="00150E3D">
        <w:rPr>
          <w:rFonts w:cs="Calibri"/>
        </w:rPr>
        <w:t>01</w:t>
      </w:r>
      <w:r w:rsidRPr="00150E3D">
        <w:rPr>
          <w:rFonts w:cs="Calibri"/>
        </w:rPr>
        <w:t>/201</w:t>
      </w:r>
      <w:r w:rsidR="00F10F3A" w:rsidRPr="00150E3D">
        <w:rPr>
          <w:rFonts w:cs="Calibri"/>
        </w:rPr>
        <w:t>3</w:t>
      </w:r>
      <w:r w:rsidRPr="00150E3D">
        <w:rPr>
          <w:rFonts w:cs="Calibri"/>
        </w:rPr>
        <w:t xml:space="preserve"> e, portanto, após a devida homologação do processo pela ANAC, fez jus à celebração do Contrato de Concessão</w:t>
      </w:r>
      <w:r w:rsidRPr="00E53618">
        <w:rPr>
          <w:rFonts w:cs="Calibri"/>
        </w:rPr>
        <w:t xml:space="preserve">, por meio da Concessionária; </w:t>
      </w:r>
    </w:p>
    <w:p w:rsidR="00AB234D" w:rsidRPr="00E53618" w:rsidRDefault="00AB234D">
      <w:pPr>
        <w:widowControl w:val="0"/>
        <w:autoSpaceDE w:val="0"/>
        <w:autoSpaceDN w:val="0"/>
        <w:adjustRightInd w:val="0"/>
        <w:spacing w:after="0" w:line="240" w:lineRule="auto"/>
        <w:jc w:val="both"/>
        <w:rPr>
          <w:rFonts w:cs="Calibri"/>
        </w:rPr>
      </w:pPr>
    </w:p>
    <w:p w:rsidR="00AB234D" w:rsidRPr="00E53618" w:rsidRDefault="00AB234D">
      <w:pPr>
        <w:widowControl w:val="0"/>
        <w:autoSpaceDE w:val="0"/>
        <w:autoSpaceDN w:val="0"/>
        <w:adjustRightInd w:val="0"/>
        <w:spacing w:after="0" w:line="240" w:lineRule="auto"/>
        <w:jc w:val="both"/>
        <w:rPr>
          <w:rFonts w:cs="Calibri"/>
        </w:rPr>
      </w:pPr>
      <w:r w:rsidRPr="00E53618">
        <w:rPr>
          <w:rFonts w:cs="Calibri"/>
        </w:rPr>
        <w:t xml:space="preserve">Considerando que a </w:t>
      </w:r>
      <w:r w:rsidR="00574C8B" w:rsidRPr="00E53618">
        <w:rPr>
          <w:rFonts w:cs="Calibri"/>
        </w:rPr>
        <w:t>Infraero</w:t>
      </w:r>
      <w:r w:rsidRPr="00E53618">
        <w:rPr>
          <w:rFonts w:cs="Calibri"/>
        </w:rPr>
        <w:t xml:space="preserve">, com a finalidade de contribuir na captação dos recursos necessários para implementação da </w:t>
      </w:r>
      <w:r w:rsidR="003A5CC0" w:rsidRPr="00E53618">
        <w:rPr>
          <w:rFonts w:cs="Calibri"/>
        </w:rPr>
        <w:t xml:space="preserve">Concessão </w:t>
      </w:r>
      <w:r w:rsidRPr="00E53618">
        <w:rPr>
          <w:rFonts w:cs="Calibri"/>
        </w:rPr>
        <w:t xml:space="preserve">do </w:t>
      </w:r>
      <w:r w:rsidR="003A5CC0" w:rsidRPr="00E53618">
        <w:rPr>
          <w:rFonts w:cs="Calibri"/>
        </w:rPr>
        <w:t xml:space="preserve">Aeroporto </w:t>
      </w:r>
      <w:r w:rsidRPr="00E53618">
        <w:rPr>
          <w:rFonts w:cs="Calibri"/>
        </w:rPr>
        <w:t>________,</w:t>
      </w:r>
      <w:r w:rsidR="00562A94" w:rsidRPr="00E53618">
        <w:rPr>
          <w:rFonts w:cs="Calibri"/>
        </w:rPr>
        <w:t xml:space="preserve"> (i)</w:t>
      </w:r>
      <w:r w:rsidRPr="00E53618">
        <w:rPr>
          <w:rFonts w:cs="Calibri"/>
        </w:rPr>
        <w:t xml:space="preserve"> realizará na Concessionária um aporte de capital </w:t>
      </w:r>
      <w:r w:rsidR="00680BAA" w:rsidRPr="00E53618">
        <w:rPr>
          <w:rFonts w:cs="Calibri"/>
        </w:rPr>
        <w:t xml:space="preserve">inicial </w:t>
      </w:r>
      <w:r w:rsidRPr="00E53618">
        <w:rPr>
          <w:rFonts w:cs="Calibri"/>
        </w:rPr>
        <w:t xml:space="preserve">no valor de R$ [______] ([______] _____ reais) </w:t>
      </w:r>
      <w:r w:rsidR="00680BAA" w:rsidRPr="00E53618">
        <w:rPr>
          <w:rFonts w:cs="Calibri"/>
          <w:bCs/>
          <w:iCs/>
        </w:rPr>
        <w:t xml:space="preserve">e (ii) realizará na </w:t>
      </w:r>
      <w:r w:rsidR="00680BAA" w:rsidRPr="00E53618">
        <w:rPr>
          <w:rFonts w:cs="Calibri"/>
          <w:bCs/>
          <w:iCs/>
        </w:rPr>
        <w:lastRenderedPageBreak/>
        <w:t>Concessi</w:t>
      </w:r>
      <w:r w:rsidR="006E1359" w:rsidRPr="00E53618">
        <w:rPr>
          <w:rFonts w:cs="Calibri"/>
          <w:bCs/>
          <w:iCs/>
        </w:rPr>
        <w:t>onária novos aportes de capital</w:t>
      </w:r>
      <w:r w:rsidR="0011654C" w:rsidRPr="00E53618">
        <w:rPr>
          <w:rFonts w:cs="Calibri"/>
          <w:bCs/>
          <w:iCs/>
        </w:rPr>
        <w:t>;</w:t>
      </w:r>
    </w:p>
    <w:p w:rsidR="00AB234D" w:rsidRPr="00E53618" w:rsidRDefault="00AB234D">
      <w:pPr>
        <w:widowControl w:val="0"/>
        <w:autoSpaceDE w:val="0"/>
        <w:autoSpaceDN w:val="0"/>
        <w:adjustRightInd w:val="0"/>
        <w:spacing w:after="0" w:line="240" w:lineRule="auto"/>
        <w:jc w:val="both"/>
        <w:rPr>
          <w:rFonts w:cs="Calibri"/>
        </w:rPr>
      </w:pPr>
    </w:p>
    <w:p w:rsidR="00AB234D" w:rsidRPr="00E53618" w:rsidRDefault="00AB234D">
      <w:pPr>
        <w:widowControl w:val="0"/>
        <w:autoSpaceDE w:val="0"/>
        <w:autoSpaceDN w:val="0"/>
        <w:adjustRightInd w:val="0"/>
        <w:spacing w:after="0" w:line="240" w:lineRule="auto"/>
        <w:jc w:val="both"/>
        <w:rPr>
          <w:rFonts w:cs="Calibri"/>
        </w:rPr>
      </w:pPr>
      <w:r w:rsidRPr="00E53618">
        <w:rPr>
          <w:rFonts w:cs="Calibri"/>
          <w:bCs/>
          <w:iCs/>
        </w:rPr>
        <w:t xml:space="preserve">Considerando que, nesta data, o Acionista Privado (i) realizará na Concessionária aporte inicial de capital no valor de R$ [______] ([______] reais) e (ii) realizará na Concessionária novos aportes de capital; e </w:t>
      </w:r>
    </w:p>
    <w:p w:rsidR="00AB234D" w:rsidRPr="00E53618" w:rsidRDefault="00AB234D">
      <w:pPr>
        <w:widowControl w:val="0"/>
        <w:autoSpaceDE w:val="0"/>
        <w:autoSpaceDN w:val="0"/>
        <w:adjustRightInd w:val="0"/>
        <w:spacing w:after="0" w:line="240" w:lineRule="auto"/>
        <w:jc w:val="both"/>
        <w:rPr>
          <w:rFonts w:cs="Calibri"/>
        </w:rPr>
      </w:pPr>
    </w:p>
    <w:p w:rsidR="00AB234D" w:rsidRPr="00E53618" w:rsidRDefault="00AB234D">
      <w:pPr>
        <w:widowControl w:val="0"/>
        <w:autoSpaceDE w:val="0"/>
        <w:autoSpaceDN w:val="0"/>
        <w:adjustRightInd w:val="0"/>
        <w:spacing w:after="0" w:line="240" w:lineRule="auto"/>
        <w:jc w:val="both"/>
        <w:rPr>
          <w:rFonts w:cs="Calibri"/>
        </w:rPr>
      </w:pPr>
      <w:r w:rsidRPr="00150E3D">
        <w:rPr>
          <w:rFonts w:cs="Calibri"/>
        </w:rPr>
        <w:t xml:space="preserve">Considerando que, de acordo com o Edital de Leilão nº </w:t>
      </w:r>
      <w:r w:rsidR="00150E3D" w:rsidRPr="00150E3D">
        <w:rPr>
          <w:rFonts w:cs="Calibri"/>
        </w:rPr>
        <w:t>01</w:t>
      </w:r>
      <w:r w:rsidR="00F10F3A" w:rsidRPr="00150E3D">
        <w:rPr>
          <w:rFonts w:cs="Calibri"/>
        </w:rPr>
        <w:t>/2013</w:t>
      </w:r>
      <w:r w:rsidRPr="00150E3D">
        <w:rPr>
          <w:rFonts w:cs="Calibri"/>
        </w:rPr>
        <w:t xml:space="preserve"> e como condição precedente à celebração do Contrato de Concessão, o Acionista Privado e a </w:t>
      </w:r>
      <w:r w:rsidR="00574C8B" w:rsidRPr="00150E3D">
        <w:rPr>
          <w:rFonts w:cs="Calibri"/>
        </w:rPr>
        <w:t>Infraero</w:t>
      </w:r>
      <w:r w:rsidRPr="00150E3D">
        <w:rPr>
          <w:rFonts w:cs="Calibri"/>
        </w:rPr>
        <w:t xml:space="preserve"> devem</w:t>
      </w:r>
      <w:r w:rsidRPr="00E53618">
        <w:rPr>
          <w:rFonts w:cs="Calibri"/>
        </w:rPr>
        <w:t xml:space="preserve"> celebrar este Acordo de Acionistas com relação à governança e à direção da Concessionária; </w:t>
      </w:r>
    </w:p>
    <w:p w:rsidR="00AB234D" w:rsidRPr="00E53618" w:rsidRDefault="00AB234D">
      <w:pPr>
        <w:widowControl w:val="0"/>
        <w:autoSpaceDE w:val="0"/>
        <w:autoSpaceDN w:val="0"/>
        <w:adjustRightInd w:val="0"/>
        <w:spacing w:after="0" w:line="240" w:lineRule="auto"/>
        <w:jc w:val="both"/>
        <w:rPr>
          <w:rFonts w:cs="Calibri"/>
        </w:rPr>
      </w:pPr>
    </w:p>
    <w:p w:rsidR="00AB234D" w:rsidRPr="00E53618" w:rsidRDefault="00AB234D">
      <w:pPr>
        <w:widowControl w:val="0"/>
        <w:autoSpaceDE w:val="0"/>
        <w:autoSpaceDN w:val="0"/>
        <w:adjustRightInd w:val="0"/>
        <w:spacing w:after="0" w:line="240" w:lineRule="auto"/>
        <w:jc w:val="both"/>
        <w:rPr>
          <w:rFonts w:cs="Calibri"/>
        </w:rPr>
      </w:pPr>
      <w:r w:rsidRPr="00E53618">
        <w:rPr>
          <w:rFonts w:cs="Calibri"/>
        </w:rPr>
        <w:t xml:space="preserve">têm as partes justo e contratado celebrar o presente Acordo de Acionistas, que se regerá pelas cláusulas e condições a seguir: </w:t>
      </w:r>
    </w:p>
    <w:p w:rsidR="00AB234D" w:rsidRPr="00E53618" w:rsidRDefault="00AB234D">
      <w:pPr>
        <w:widowControl w:val="0"/>
        <w:autoSpaceDE w:val="0"/>
        <w:autoSpaceDN w:val="0"/>
        <w:adjustRightInd w:val="0"/>
        <w:spacing w:after="0" w:line="240" w:lineRule="auto"/>
        <w:jc w:val="both"/>
        <w:rPr>
          <w:rFonts w:cs="Calibri"/>
        </w:rPr>
      </w:pPr>
    </w:p>
    <w:p w:rsidR="00AB234D" w:rsidRPr="00E53618" w:rsidRDefault="00AB234D">
      <w:pPr>
        <w:widowControl w:val="0"/>
        <w:autoSpaceDE w:val="0"/>
        <w:autoSpaceDN w:val="0"/>
        <w:adjustRightInd w:val="0"/>
        <w:spacing w:after="0" w:line="240" w:lineRule="auto"/>
        <w:jc w:val="both"/>
        <w:rPr>
          <w:rFonts w:cs="Calibri"/>
          <w:b/>
          <w:bCs/>
        </w:rPr>
      </w:pPr>
      <w:r w:rsidRPr="00E53618">
        <w:rPr>
          <w:rFonts w:cs="Calibri"/>
          <w:b/>
          <w:bCs/>
        </w:rPr>
        <w:t xml:space="preserve">Seção I – Das definições e regras de interpretação </w:t>
      </w:r>
    </w:p>
    <w:p w:rsidR="00AB234D" w:rsidRDefault="00AB234D">
      <w:pPr>
        <w:widowControl w:val="0"/>
        <w:autoSpaceDE w:val="0"/>
        <w:autoSpaceDN w:val="0"/>
        <w:adjustRightInd w:val="0"/>
        <w:spacing w:after="0" w:line="240" w:lineRule="auto"/>
        <w:jc w:val="both"/>
        <w:rPr>
          <w:rFonts w:cs="Calibri"/>
          <w:sz w:val="23"/>
          <w:szCs w:val="23"/>
        </w:rPr>
      </w:pPr>
    </w:p>
    <w:p w:rsidR="00AB234D" w:rsidRDefault="00AB234D" w:rsidP="0011654C">
      <w:pPr>
        <w:pStyle w:val="ListaColorida-nfase11"/>
        <w:numPr>
          <w:ilvl w:val="1"/>
          <w:numId w:val="25"/>
        </w:numPr>
        <w:spacing w:after="0" w:line="240" w:lineRule="auto"/>
        <w:jc w:val="both"/>
      </w:pPr>
      <w:r>
        <w:t>Para os fins do presente Acordo de Acionistas, e sem prejuízo de outras definições estabelecidas no Edital e no Contrato, as expressões seguintes são assim definidas:</w:t>
      </w:r>
    </w:p>
    <w:p w:rsidR="0011654C" w:rsidRDefault="0011654C" w:rsidP="0011654C">
      <w:pPr>
        <w:pStyle w:val="ListaColorida-nfase11"/>
        <w:spacing w:after="0" w:line="240" w:lineRule="auto"/>
        <w:ind w:left="360"/>
        <w:jc w:val="both"/>
      </w:pPr>
    </w:p>
    <w:p w:rsidR="00AB234D" w:rsidRPr="003A5CC0" w:rsidRDefault="00AB234D" w:rsidP="0011654C">
      <w:pPr>
        <w:pStyle w:val="ListaColorida-nfase11"/>
        <w:numPr>
          <w:ilvl w:val="2"/>
          <w:numId w:val="25"/>
        </w:numPr>
        <w:spacing w:after="0" w:line="240" w:lineRule="auto"/>
        <w:jc w:val="both"/>
        <w:rPr>
          <w:rFonts w:cs="Calibri"/>
        </w:rPr>
      </w:pPr>
      <w:r w:rsidRPr="003A5CC0">
        <w:rPr>
          <w:rFonts w:cs="Calibri"/>
          <w:b/>
        </w:rPr>
        <w:t>Acionistas do Acionista Privado</w:t>
      </w:r>
      <w:r w:rsidRPr="003A5CC0">
        <w:rPr>
          <w:rFonts w:cs="Calibri"/>
        </w:rPr>
        <w:t xml:space="preserve">: as Pessoas que detenham direito de participação no Acionista Privado, as quais, na Data de Eficácia, são aquelas descritas no Apêndice A deste Acordo (Relação de Acionistas do Acionista Privado). </w:t>
      </w:r>
    </w:p>
    <w:p w:rsidR="0011654C" w:rsidRPr="003A5CC0" w:rsidRDefault="0011654C" w:rsidP="0011654C">
      <w:pPr>
        <w:pStyle w:val="ListaColorida-nfase11"/>
        <w:spacing w:after="0" w:line="240" w:lineRule="auto"/>
        <w:ind w:left="720"/>
        <w:jc w:val="both"/>
        <w:rPr>
          <w:rFonts w:cs="Calibri"/>
        </w:rPr>
      </w:pPr>
    </w:p>
    <w:p w:rsidR="00AB234D" w:rsidRPr="003A5CC0" w:rsidRDefault="00AB234D" w:rsidP="0011654C">
      <w:pPr>
        <w:pStyle w:val="ListaColorida-nfase11"/>
        <w:numPr>
          <w:ilvl w:val="2"/>
          <w:numId w:val="25"/>
        </w:numPr>
        <w:spacing w:after="0" w:line="240" w:lineRule="auto"/>
        <w:jc w:val="both"/>
        <w:rPr>
          <w:rFonts w:cs="Calibri"/>
        </w:rPr>
      </w:pPr>
      <w:r w:rsidRPr="003A5CC0">
        <w:rPr>
          <w:rFonts w:cs="Calibri"/>
          <w:b/>
        </w:rPr>
        <w:t>Acionistas:</w:t>
      </w:r>
      <w:r w:rsidRPr="003A5CC0">
        <w:rPr>
          <w:rFonts w:cs="Calibri"/>
        </w:rPr>
        <w:t xml:space="preserve"> a qualquer tempo, conjuntamente, todas as Pessoas que detenham Ações representativas do Capital Social da Concessionária.</w:t>
      </w:r>
    </w:p>
    <w:p w:rsidR="0011654C" w:rsidRPr="003A5CC0" w:rsidRDefault="0011654C" w:rsidP="0011654C">
      <w:pPr>
        <w:pStyle w:val="ListaColorida-nfase11"/>
        <w:spacing w:after="0" w:line="240" w:lineRule="auto"/>
        <w:ind w:left="0"/>
        <w:jc w:val="both"/>
        <w:rPr>
          <w:rFonts w:cs="Calibri"/>
        </w:rPr>
      </w:pPr>
    </w:p>
    <w:p w:rsidR="00AB234D" w:rsidRPr="003A5CC0" w:rsidRDefault="00AB234D" w:rsidP="0011654C">
      <w:pPr>
        <w:pStyle w:val="ListaColorida-nfase11"/>
        <w:numPr>
          <w:ilvl w:val="2"/>
          <w:numId w:val="25"/>
        </w:numPr>
        <w:spacing w:after="0" w:line="240" w:lineRule="auto"/>
        <w:jc w:val="both"/>
        <w:rPr>
          <w:rFonts w:cs="Calibri"/>
        </w:rPr>
      </w:pPr>
      <w:r w:rsidRPr="003A5CC0">
        <w:rPr>
          <w:rFonts w:cs="Calibri"/>
          <w:b/>
        </w:rPr>
        <w:t>Ações</w:t>
      </w:r>
      <w:r w:rsidRPr="003A5CC0">
        <w:rPr>
          <w:rFonts w:cs="Calibri"/>
        </w:rPr>
        <w:t xml:space="preserve">: totalidade das ações atuais e futuras que forem detidas pelas Acionistas. </w:t>
      </w:r>
    </w:p>
    <w:p w:rsidR="0011654C" w:rsidRPr="003A5CC0" w:rsidRDefault="0011654C" w:rsidP="0011654C">
      <w:pPr>
        <w:pStyle w:val="ListaColorida-nfase11"/>
        <w:spacing w:after="0" w:line="240" w:lineRule="auto"/>
        <w:ind w:left="0"/>
        <w:jc w:val="both"/>
        <w:rPr>
          <w:rFonts w:cs="Calibri"/>
        </w:rPr>
      </w:pPr>
    </w:p>
    <w:p w:rsidR="00AB234D" w:rsidRPr="00150E3D" w:rsidRDefault="00AB234D" w:rsidP="0011654C">
      <w:pPr>
        <w:pStyle w:val="ListaColorida-nfase11"/>
        <w:numPr>
          <w:ilvl w:val="2"/>
          <w:numId w:val="25"/>
        </w:numPr>
        <w:spacing w:after="0" w:line="240" w:lineRule="auto"/>
        <w:jc w:val="both"/>
        <w:rPr>
          <w:rFonts w:cs="Calibri"/>
        </w:rPr>
      </w:pPr>
      <w:r w:rsidRPr="00150E3D">
        <w:rPr>
          <w:rFonts w:cs="Calibri"/>
          <w:b/>
        </w:rPr>
        <w:t>Acordo:</w:t>
      </w:r>
      <w:r w:rsidRPr="00150E3D">
        <w:rPr>
          <w:rFonts w:cs="Calibri"/>
        </w:rPr>
        <w:t xml:space="preserve"> Acordo de Acionistas celebrado entre a </w:t>
      </w:r>
      <w:r w:rsidR="00574C8B" w:rsidRPr="00150E3D">
        <w:rPr>
          <w:rFonts w:cs="Calibri"/>
        </w:rPr>
        <w:t>Infraero</w:t>
      </w:r>
      <w:r w:rsidRPr="00150E3D">
        <w:rPr>
          <w:rFonts w:cs="Calibri"/>
        </w:rPr>
        <w:t xml:space="preserve"> e o Acionista Privado, juntamente com todos os seus anexos e apêndices.</w:t>
      </w:r>
    </w:p>
    <w:p w:rsidR="0011654C" w:rsidRPr="00150E3D" w:rsidRDefault="0011654C" w:rsidP="0011654C">
      <w:pPr>
        <w:pStyle w:val="ListaColorida-nfase11"/>
        <w:spacing w:after="0" w:line="240" w:lineRule="auto"/>
        <w:ind w:left="0"/>
        <w:jc w:val="both"/>
        <w:rPr>
          <w:rFonts w:cs="Calibri"/>
        </w:rPr>
      </w:pPr>
    </w:p>
    <w:p w:rsidR="00AB234D" w:rsidRPr="00150E3D" w:rsidRDefault="00AB234D" w:rsidP="0011654C">
      <w:pPr>
        <w:pStyle w:val="Default"/>
        <w:numPr>
          <w:ilvl w:val="2"/>
          <w:numId w:val="25"/>
        </w:numPr>
        <w:jc w:val="both"/>
        <w:rPr>
          <w:sz w:val="22"/>
          <w:szCs w:val="22"/>
        </w:rPr>
      </w:pPr>
      <w:r w:rsidRPr="00150E3D">
        <w:rPr>
          <w:b/>
          <w:sz w:val="22"/>
          <w:szCs w:val="22"/>
        </w:rPr>
        <w:t>Contrato de Concessão:</w:t>
      </w:r>
      <w:r w:rsidRPr="00150E3D">
        <w:rPr>
          <w:sz w:val="22"/>
          <w:szCs w:val="22"/>
        </w:rPr>
        <w:t xml:space="preserve"> significa o contrato de concessão celebrado entre </w:t>
      </w:r>
      <w:r w:rsidR="0011654C" w:rsidRPr="00150E3D">
        <w:rPr>
          <w:sz w:val="22"/>
          <w:szCs w:val="22"/>
        </w:rPr>
        <w:t>o Poder Concedente e a Concessionária</w:t>
      </w:r>
      <w:r w:rsidRPr="00150E3D">
        <w:rPr>
          <w:sz w:val="22"/>
          <w:szCs w:val="22"/>
        </w:rPr>
        <w:t xml:space="preserve">, com relação ao Aeroporto _______. </w:t>
      </w:r>
    </w:p>
    <w:p w:rsidR="00AB234D" w:rsidRPr="00150E3D" w:rsidRDefault="00AB234D">
      <w:pPr>
        <w:pStyle w:val="Default"/>
        <w:ind w:left="720"/>
        <w:jc w:val="both"/>
        <w:rPr>
          <w:sz w:val="22"/>
          <w:szCs w:val="22"/>
        </w:rPr>
      </w:pPr>
    </w:p>
    <w:p w:rsidR="00AB234D" w:rsidRPr="003A5CC0" w:rsidRDefault="00AB234D">
      <w:pPr>
        <w:pStyle w:val="Default"/>
        <w:numPr>
          <w:ilvl w:val="2"/>
          <w:numId w:val="25"/>
        </w:numPr>
        <w:jc w:val="both"/>
        <w:rPr>
          <w:sz w:val="22"/>
          <w:szCs w:val="22"/>
        </w:rPr>
      </w:pPr>
      <w:r w:rsidRPr="00150E3D">
        <w:rPr>
          <w:b/>
          <w:bCs/>
          <w:iCs/>
          <w:sz w:val="22"/>
          <w:szCs w:val="22"/>
        </w:rPr>
        <w:t>Financiador:</w:t>
      </w:r>
      <w:r w:rsidRPr="00150E3D">
        <w:rPr>
          <w:bCs/>
          <w:iCs/>
          <w:sz w:val="22"/>
          <w:szCs w:val="22"/>
        </w:rPr>
        <w:t xml:space="preserve"> significa qualquer entidade (que não seja uma Parte Relacionada dos Acionistas do Acionista Privado) que conceda à Concessionária crédito, financiamento</w:t>
      </w:r>
      <w:r w:rsidRPr="003A5CC0">
        <w:rPr>
          <w:bCs/>
          <w:iCs/>
          <w:sz w:val="22"/>
          <w:szCs w:val="22"/>
        </w:rPr>
        <w:t xml:space="preserve"> ou refinanciamento por meio de contratos, títulos ou do mercado de capitais nos termos de qualquer documento do financiamento, bem como seus respectivos sucessores e cessionários, incluindo agentes fiduciários ou de garantia.</w:t>
      </w:r>
    </w:p>
    <w:p w:rsidR="00AB234D" w:rsidRDefault="00AB234D">
      <w:pPr>
        <w:pStyle w:val="Default"/>
        <w:ind w:left="720"/>
        <w:jc w:val="both"/>
        <w:rPr>
          <w:color w:val="FF0000"/>
          <w:sz w:val="23"/>
          <w:szCs w:val="23"/>
        </w:rPr>
      </w:pPr>
      <w:r>
        <w:rPr>
          <w:color w:val="FF0000"/>
          <w:sz w:val="23"/>
          <w:szCs w:val="23"/>
        </w:rPr>
        <w:t xml:space="preserve"> </w:t>
      </w:r>
    </w:p>
    <w:p w:rsidR="0011654C" w:rsidRPr="003A5CC0" w:rsidRDefault="00AB234D" w:rsidP="000D5190">
      <w:pPr>
        <w:pStyle w:val="Default"/>
        <w:numPr>
          <w:ilvl w:val="2"/>
          <w:numId w:val="25"/>
        </w:numPr>
        <w:jc w:val="both"/>
        <w:rPr>
          <w:sz w:val="22"/>
          <w:szCs w:val="22"/>
        </w:rPr>
      </w:pPr>
      <w:r w:rsidRPr="003A5CC0">
        <w:rPr>
          <w:b/>
          <w:sz w:val="22"/>
          <w:szCs w:val="22"/>
        </w:rPr>
        <w:t>Ônus</w:t>
      </w:r>
      <w:r w:rsidRPr="003A5CC0">
        <w:rPr>
          <w:sz w:val="22"/>
          <w:szCs w:val="22"/>
        </w:rPr>
        <w:t>: significa qualquer hipoteca, penhor, vínculo, direito real de garantia, opção, reclamação, cobrança ou gravame de qualquer natureza, incluindo qualquer restrição ao uso, ao direito de voto, à transferência, ao recebimento de rendimentos ou a outro exercício de qualquer dos atributos da propriedade.</w:t>
      </w:r>
    </w:p>
    <w:p w:rsidR="000D5190" w:rsidRPr="003A5CC0" w:rsidRDefault="00AB234D" w:rsidP="0011654C">
      <w:pPr>
        <w:pStyle w:val="Default"/>
        <w:jc w:val="both"/>
        <w:rPr>
          <w:sz w:val="22"/>
          <w:szCs w:val="22"/>
        </w:rPr>
      </w:pPr>
      <w:r w:rsidRPr="003A5CC0">
        <w:rPr>
          <w:sz w:val="22"/>
          <w:szCs w:val="22"/>
        </w:rPr>
        <w:t xml:space="preserve"> </w:t>
      </w:r>
    </w:p>
    <w:p w:rsidR="00AB234D" w:rsidRPr="003A5CC0" w:rsidRDefault="00AB234D">
      <w:pPr>
        <w:pStyle w:val="Default"/>
        <w:numPr>
          <w:ilvl w:val="2"/>
          <w:numId w:val="25"/>
        </w:numPr>
        <w:jc w:val="both"/>
        <w:rPr>
          <w:sz w:val="22"/>
          <w:szCs w:val="22"/>
        </w:rPr>
      </w:pPr>
      <w:r w:rsidRPr="003A5CC0">
        <w:rPr>
          <w:b/>
          <w:bCs/>
          <w:sz w:val="22"/>
          <w:szCs w:val="22"/>
        </w:rPr>
        <w:lastRenderedPageBreak/>
        <w:t xml:space="preserve">Partes Relacionadas: </w:t>
      </w:r>
      <w:r w:rsidRPr="003A5CC0">
        <w:rPr>
          <w:sz w:val="22"/>
          <w:szCs w:val="22"/>
        </w:rPr>
        <w:t>qualquer pessoa Controladora, Coligada e respectivas Controladas, conforme definido no Contrato de Concessão</w:t>
      </w:r>
      <w:r w:rsidR="001C1EE4" w:rsidRPr="003A5CC0">
        <w:rPr>
          <w:sz w:val="22"/>
          <w:szCs w:val="22"/>
        </w:rPr>
        <w:t>, bem como aquelas assim consideradas pelas normas contábeis em vigor</w:t>
      </w:r>
      <w:r w:rsidRPr="003A5CC0">
        <w:rPr>
          <w:sz w:val="22"/>
          <w:szCs w:val="22"/>
        </w:rPr>
        <w:t>.</w:t>
      </w:r>
    </w:p>
    <w:p w:rsidR="00AB234D" w:rsidRPr="003A5CC0" w:rsidRDefault="00AB234D">
      <w:pPr>
        <w:pStyle w:val="Default"/>
        <w:ind w:left="720"/>
        <w:jc w:val="both"/>
        <w:rPr>
          <w:sz w:val="22"/>
          <w:szCs w:val="22"/>
        </w:rPr>
      </w:pPr>
    </w:p>
    <w:p w:rsidR="00AB234D" w:rsidRPr="003A5CC0" w:rsidRDefault="00AB234D" w:rsidP="009B49F8">
      <w:pPr>
        <w:pStyle w:val="Default"/>
        <w:widowControl w:val="0"/>
        <w:numPr>
          <w:ilvl w:val="2"/>
          <w:numId w:val="25"/>
        </w:numPr>
        <w:jc w:val="both"/>
        <w:rPr>
          <w:sz w:val="22"/>
          <w:szCs w:val="22"/>
        </w:rPr>
      </w:pPr>
      <w:r w:rsidRPr="003A5CC0">
        <w:rPr>
          <w:b/>
          <w:sz w:val="22"/>
          <w:szCs w:val="22"/>
        </w:rPr>
        <w:t>Poder Concedente</w:t>
      </w:r>
      <w:r w:rsidRPr="003A5CC0">
        <w:rPr>
          <w:sz w:val="22"/>
          <w:szCs w:val="22"/>
        </w:rPr>
        <w:t>: significa a União Federal, representada pela ANAC</w:t>
      </w:r>
      <w:r w:rsidR="009B49F8" w:rsidRPr="003A5CC0">
        <w:rPr>
          <w:sz w:val="22"/>
          <w:szCs w:val="22"/>
        </w:rPr>
        <w:t>, nos termos do art. 8º, XXIV, da Lei nº 11.182, de 27 de setembro de 2005.</w:t>
      </w:r>
    </w:p>
    <w:p w:rsidR="009B49F8" w:rsidRPr="009B49F8" w:rsidRDefault="009B49F8" w:rsidP="009B49F8">
      <w:pPr>
        <w:pStyle w:val="Default"/>
        <w:widowControl w:val="0"/>
        <w:jc w:val="both"/>
        <w:rPr>
          <w:sz w:val="23"/>
          <w:szCs w:val="23"/>
        </w:rPr>
      </w:pPr>
    </w:p>
    <w:p w:rsidR="00AB234D" w:rsidRPr="003A5CC0" w:rsidRDefault="00AB234D">
      <w:pPr>
        <w:widowControl w:val="0"/>
        <w:autoSpaceDE w:val="0"/>
        <w:autoSpaceDN w:val="0"/>
        <w:adjustRightInd w:val="0"/>
        <w:spacing w:after="0" w:line="240" w:lineRule="auto"/>
        <w:jc w:val="both"/>
        <w:rPr>
          <w:rFonts w:asciiTheme="minorHAnsi" w:hAnsiTheme="minorHAnsi" w:cs="Calibri"/>
          <w:b/>
          <w:bCs/>
        </w:rPr>
      </w:pPr>
      <w:r w:rsidRPr="003A5CC0">
        <w:rPr>
          <w:rFonts w:asciiTheme="minorHAnsi" w:hAnsiTheme="minorHAnsi" w:cs="Calibri"/>
          <w:b/>
          <w:bCs/>
        </w:rPr>
        <w:t xml:space="preserve">Seção II - Constituição e Prazo de Duração </w:t>
      </w:r>
    </w:p>
    <w:p w:rsidR="00AB234D" w:rsidRPr="003A5CC0" w:rsidRDefault="00AB234D">
      <w:pPr>
        <w:widowControl w:val="0"/>
        <w:autoSpaceDE w:val="0"/>
        <w:autoSpaceDN w:val="0"/>
        <w:adjustRightInd w:val="0"/>
        <w:spacing w:after="0" w:line="240" w:lineRule="auto"/>
        <w:jc w:val="both"/>
        <w:rPr>
          <w:rFonts w:asciiTheme="minorHAnsi" w:hAnsiTheme="minorHAnsi" w:cs="Calibri"/>
        </w:rPr>
      </w:pPr>
    </w:p>
    <w:p w:rsidR="00515498" w:rsidRPr="003A5CC0" w:rsidRDefault="00515498" w:rsidP="00515498">
      <w:pPr>
        <w:pStyle w:val="PargrafodaLista"/>
        <w:widowControl w:val="0"/>
        <w:numPr>
          <w:ilvl w:val="0"/>
          <w:numId w:val="25"/>
        </w:numPr>
        <w:autoSpaceDE w:val="0"/>
        <w:autoSpaceDN w:val="0"/>
        <w:adjustRightInd w:val="0"/>
        <w:spacing w:after="0" w:line="240" w:lineRule="auto"/>
        <w:jc w:val="both"/>
        <w:rPr>
          <w:rFonts w:asciiTheme="minorHAnsi" w:hAnsiTheme="minorHAnsi" w:cs="Calibri"/>
          <w:vanish/>
        </w:rPr>
      </w:pPr>
    </w:p>
    <w:p w:rsidR="00AB234D" w:rsidRPr="003A5CC0" w:rsidRDefault="00515498" w:rsidP="00452C71">
      <w:pPr>
        <w:widowControl w:val="0"/>
        <w:numPr>
          <w:ilvl w:val="1"/>
          <w:numId w:val="25"/>
        </w:numPr>
        <w:autoSpaceDE w:val="0"/>
        <w:autoSpaceDN w:val="0"/>
        <w:adjustRightInd w:val="0"/>
        <w:spacing w:after="0" w:line="240" w:lineRule="auto"/>
        <w:jc w:val="both"/>
        <w:rPr>
          <w:rFonts w:asciiTheme="minorHAnsi" w:hAnsiTheme="minorHAnsi" w:cs="Calibri"/>
        </w:rPr>
      </w:pPr>
      <w:bookmarkStart w:id="0" w:name="_Ref311206723"/>
      <w:r w:rsidRPr="003A5CC0">
        <w:rPr>
          <w:rFonts w:asciiTheme="minorHAnsi" w:hAnsiTheme="minorHAnsi" w:cs="Calibri"/>
        </w:rPr>
        <w:t xml:space="preserve"> </w:t>
      </w:r>
      <w:r w:rsidR="00AB234D" w:rsidRPr="003A5CC0">
        <w:rPr>
          <w:rFonts w:asciiTheme="minorHAnsi" w:hAnsiTheme="minorHAnsi" w:cs="Calibri"/>
        </w:rPr>
        <w:t>A Concessionária não terá prazo de duração previamente definido, ressalvadas as seguintes possibilidades:</w:t>
      </w:r>
      <w:bookmarkEnd w:id="0"/>
      <w:r w:rsidR="00AB234D" w:rsidRPr="003A5CC0">
        <w:rPr>
          <w:rFonts w:asciiTheme="minorHAnsi" w:hAnsiTheme="minorHAnsi" w:cs="Calibri"/>
        </w:rPr>
        <w:t xml:space="preserve"> </w:t>
      </w:r>
    </w:p>
    <w:p w:rsidR="00AB234D" w:rsidRPr="003A5CC0" w:rsidRDefault="00AB234D">
      <w:pPr>
        <w:widowControl w:val="0"/>
        <w:autoSpaceDE w:val="0"/>
        <w:autoSpaceDN w:val="0"/>
        <w:adjustRightInd w:val="0"/>
        <w:spacing w:after="0" w:line="240" w:lineRule="auto"/>
        <w:jc w:val="both"/>
        <w:rPr>
          <w:rFonts w:asciiTheme="minorHAnsi" w:hAnsiTheme="minorHAnsi" w:cs="Calibri"/>
          <w:color w:val="1F497D"/>
        </w:rPr>
      </w:pPr>
    </w:p>
    <w:p w:rsidR="00AB234D" w:rsidRPr="003A5CC0" w:rsidRDefault="00AB234D" w:rsidP="00452C71">
      <w:pPr>
        <w:widowControl w:val="0"/>
        <w:numPr>
          <w:ilvl w:val="1"/>
          <w:numId w:val="35"/>
        </w:numPr>
        <w:autoSpaceDE w:val="0"/>
        <w:autoSpaceDN w:val="0"/>
        <w:adjustRightInd w:val="0"/>
        <w:spacing w:after="0" w:line="240" w:lineRule="auto"/>
        <w:ind w:left="426"/>
        <w:jc w:val="both"/>
        <w:rPr>
          <w:rFonts w:asciiTheme="minorHAnsi" w:hAnsiTheme="minorHAnsi" w:cs="Calibri"/>
        </w:rPr>
      </w:pPr>
      <w:r w:rsidRPr="003A5CC0">
        <w:rPr>
          <w:rFonts w:asciiTheme="minorHAnsi" w:hAnsiTheme="minorHAnsi" w:cs="Calibri"/>
        </w:rPr>
        <w:t xml:space="preserve">uma vez terminado o Contrato de Concessão por advento de termo contratual (que não seja o resultado de um evento de Extinção da Concessão por Fato do Acionista Privado ou de Extinção da Concessão por Fato do Poder Concedente), tanto a </w:t>
      </w:r>
      <w:r w:rsidR="00574C8B" w:rsidRPr="003A5CC0">
        <w:rPr>
          <w:rFonts w:asciiTheme="minorHAnsi" w:hAnsiTheme="minorHAnsi" w:cs="Calibri"/>
        </w:rPr>
        <w:t>Infraero</w:t>
      </w:r>
      <w:r w:rsidRPr="003A5CC0">
        <w:rPr>
          <w:rFonts w:asciiTheme="minorHAnsi" w:hAnsiTheme="minorHAnsi" w:cs="Calibri"/>
        </w:rPr>
        <w:t xml:space="preserve"> quanto o Acionista Privado poderão, mediante notificação com antecedência mínima de </w:t>
      </w:r>
      <w:r w:rsidR="00651DD4" w:rsidRPr="003A5CC0">
        <w:rPr>
          <w:rFonts w:asciiTheme="minorHAnsi" w:hAnsiTheme="minorHAnsi" w:cs="Calibri"/>
        </w:rPr>
        <w:t xml:space="preserve">24 </w:t>
      </w:r>
      <w:r w:rsidRPr="003A5CC0">
        <w:rPr>
          <w:rFonts w:asciiTheme="minorHAnsi" w:hAnsiTheme="minorHAnsi" w:cs="Calibri"/>
        </w:rPr>
        <w:t>(</w:t>
      </w:r>
      <w:r w:rsidR="00651DD4" w:rsidRPr="003A5CC0">
        <w:rPr>
          <w:rFonts w:asciiTheme="minorHAnsi" w:hAnsiTheme="minorHAnsi" w:cs="Calibri"/>
        </w:rPr>
        <w:t>vinte e quatro</w:t>
      </w:r>
      <w:r w:rsidRPr="003A5CC0">
        <w:rPr>
          <w:rFonts w:asciiTheme="minorHAnsi" w:hAnsiTheme="minorHAnsi" w:cs="Calibri"/>
        </w:rPr>
        <w:t>) meses, determinar a liquidação da Concessionária, após o que as Partes tomarão todas as providências necessárias para efetivar tal liquidação imediatamente;</w:t>
      </w:r>
    </w:p>
    <w:p w:rsidR="00AB234D" w:rsidRPr="003A5CC0" w:rsidRDefault="00AB234D" w:rsidP="0015338E">
      <w:pPr>
        <w:widowControl w:val="0"/>
        <w:autoSpaceDE w:val="0"/>
        <w:autoSpaceDN w:val="0"/>
        <w:adjustRightInd w:val="0"/>
        <w:spacing w:after="0" w:line="240" w:lineRule="auto"/>
        <w:ind w:left="426"/>
        <w:jc w:val="both"/>
        <w:rPr>
          <w:rFonts w:asciiTheme="minorHAnsi" w:hAnsiTheme="minorHAnsi" w:cs="Calibri"/>
        </w:rPr>
      </w:pPr>
    </w:p>
    <w:p w:rsidR="00AB234D" w:rsidRPr="003A5CC0" w:rsidRDefault="00AB234D" w:rsidP="00452C71">
      <w:pPr>
        <w:widowControl w:val="0"/>
        <w:numPr>
          <w:ilvl w:val="1"/>
          <w:numId w:val="35"/>
        </w:numPr>
        <w:autoSpaceDE w:val="0"/>
        <w:autoSpaceDN w:val="0"/>
        <w:adjustRightInd w:val="0"/>
        <w:spacing w:after="0" w:line="240" w:lineRule="auto"/>
        <w:ind w:left="426"/>
        <w:jc w:val="both"/>
        <w:rPr>
          <w:rFonts w:asciiTheme="minorHAnsi" w:hAnsiTheme="minorHAnsi" w:cs="Calibri"/>
        </w:rPr>
      </w:pPr>
      <w:r w:rsidRPr="003A5CC0">
        <w:rPr>
          <w:rFonts w:asciiTheme="minorHAnsi" w:hAnsiTheme="minorHAnsi" w:cs="Calibri"/>
        </w:rPr>
        <w:t xml:space="preserve">em caso de término do Contrato de Concessão decorrente de qualquer hipótese que enseje a caducidade do Contrato de Concessão não causado por um inadimplemento da </w:t>
      </w:r>
      <w:r w:rsidR="00574C8B" w:rsidRPr="003A5CC0">
        <w:rPr>
          <w:rFonts w:asciiTheme="minorHAnsi" w:hAnsiTheme="minorHAnsi" w:cs="Calibri"/>
        </w:rPr>
        <w:t>Infraero</w:t>
      </w:r>
      <w:r w:rsidRPr="003A5CC0">
        <w:rPr>
          <w:rFonts w:asciiTheme="minorHAnsi" w:hAnsiTheme="minorHAnsi" w:cs="Calibri"/>
        </w:rPr>
        <w:t xml:space="preserve"> nos termos deste Acordo (“Extinção da Concessão por Fato do Acionista Privado”), a </w:t>
      </w:r>
      <w:r w:rsidR="00574C8B" w:rsidRPr="003A5CC0">
        <w:rPr>
          <w:rFonts w:asciiTheme="minorHAnsi" w:hAnsiTheme="minorHAnsi" w:cs="Calibri"/>
        </w:rPr>
        <w:t>Infraero</w:t>
      </w:r>
      <w:r w:rsidRPr="003A5CC0">
        <w:rPr>
          <w:rFonts w:asciiTheme="minorHAnsi" w:hAnsiTheme="minorHAnsi" w:cs="Calibri"/>
        </w:rPr>
        <w:t xml:space="preserve"> terá o direito e a opção, segundo seu exclusivo critério, mediante notificação prévia com 90 (noventa) dias de antecedência ao Acionista Privado, de determinar a liquidação da Concessionária, após o que as Partes tomarão todas as providências necessárias para efetivar tal liquidação imediatamente; e</w:t>
      </w:r>
    </w:p>
    <w:p w:rsidR="00AB234D" w:rsidRPr="003A5CC0" w:rsidRDefault="00AB234D" w:rsidP="0015338E">
      <w:pPr>
        <w:widowControl w:val="0"/>
        <w:autoSpaceDE w:val="0"/>
        <w:autoSpaceDN w:val="0"/>
        <w:adjustRightInd w:val="0"/>
        <w:spacing w:after="0" w:line="240" w:lineRule="auto"/>
        <w:ind w:left="426"/>
        <w:jc w:val="both"/>
        <w:rPr>
          <w:rFonts w:asciiTheme="minorHAnsi" w:hAnsiTheme="minorHAnsi" w:cs="Calibri"/>
        </w:rPr>
      </w:pPr>
    </w:p>
    <w:p w:rsidR="00AB234D" w:rsidRPr="003A5CC0" w:rsidRDefault="00AB234D" w:rsidP="00452C71">
      <w:pPr>
        <w:widowControl w:val="0"/>
        <w:numPr>
          <w:ilvl w:val="1"/>
          <w:numId w:val="35"/>
        </w:numPr>
        <w:autoSpaceDE w:val="0"/>
        <w:autoSpaceDN w:val="0"/>
        <w:adjustRightInd w:val="0"/>
        <w:spacing w:after="0" w:line="240" w:lineRule="auto"/>
        <w:ind w:left="426"/>
        <w:jc w:val="both"/>
        <w:rPr>
          <w:rFonts w:asciiTheme="minorHAnsi" w:hAnsiTheme="minorHAnsi" w:cs="Calibri"/>
        </w:rPr>
      </w:pPr>
      <w:bookmarkStart w:id="1" w:name="_Ref311206676"/>
      <w:r w:rsidRPr="003A5CC0">
        <w:rPr>
          <w:rFonts w:asciiTheme="minorHAnsi" w:hAnsiTheme="minorHAnsi" w:cs="Calibri"/>
        </w:rPr>
        <w:t>em caso de término do Contrato de Concessão decorrente de fato que resulte em encampação (uma “Extinção da Concessão por Fato do Poder Concedente”), as Partes terão a opção, mediante notificação prévia com antecedência de 90 (noventa) dias à outra Parte, de determinar a liquidação da Concessionária, após o que prontamente tomarão todas as providências necessárias para efetivar tal liquidação.</w:t>
      </w:r>
      <w:bookmarkEnd w:id="1"/>
    </w:p>
    <w:p w:rsidR="00AB234D" w:rsidRPr="003A5CC0" w:rsidRDefault="00AB234D">
      <w:pPr>
        <w:widowControl w:val="0"/>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 xml:space="preserve"> </w:t>
      </w:r>
    </w:p>
    <w:p w:rsidR="00AB234D" w:rsidRPr="003A5CC0" w:rsidRDefault="00AB234D">
      <w:pPr>
        <w:widowControl w:val="0"/>
        <w:autoSpaceDE w:val="0"/>
        <w:autoSpaceDN w:val="0"/>
        <w:adjustRightInd w:val="0"/>
        <w:spacing w:after="0" w:line="240" w:lineRule="auto"/>
        <w:jc w:val="both"/>
        <w:rPr>
          <w:rFonts w:asciiTheme="minorHAnsi" w:hAnsiTheme="minorHAnsi" w:cs="Calibri"/>
          <w:b/>
          <w:bCs/>
        </w:rPr>
      </w:pPr>
      <w:r w:rsidRPr="003A5CC0">
        <w:rPr>
          <w:rFonts w:asciiTheme="minorHAnsi" w:hAnsiTheme="minorHAnsi" w:cs="Calibri"/>
          <w:b/>
          <w:bCs/>
        </w:rPr>
        <w:t xml:space="preserve">Seção III - Contribuições de capital dos Acionistas </w:t>
      </w:r>
    </w:p>
    <w:p w:rsidR="00AB234D" w:rsidRPr="003A5CC0" w:rsidRDefault="00AB234D">
      <w:pPr>
        <w:widowControl w:val="0"/>
        <w:autoSpaceDE w:val="0"/>
        <w:autoSpaceDN w:val="0"/>
        <w:adjustRightInd w:val="0"/>
        <w:spacing w:after="0" w:line="240" w:lineRule="auto"/>
        <w:jc w:val="both"/>
        <w:rPr>
          <w:rFonts w:asciiTheme="minorHAnsi" w:hAnsiTheme="minorHAnsi" w:cs="Calibri"/>
        </w:rPr>
      </w:pPr>
    </w:p>
    <w:p w:rsidR="00246515" w:rsidRPr="003A5CC0" w:rsidRDefault="00246515" w:rsidP="00246515">
      <w:pPr>
        <w:pStyle w:val="PargrafodaLista"/>
        <w:widowControl w:val="0"/>
        <w:numPr>
          <w:ilvl w:val="0"/>
          <w:numId w:val="25"/>
        </w:numPr>
        <w:autoSpaceDE w:val="0"/>
        <w:autoSpaceDN w:val="0"/>
        <w:adjustRightInd w:val="0"/>
        <w:spacing w:after="0" w:line="240" w:lineRule="auto"/>
        <w:jc w:val="both"/>
        <w:rPr>
          <w:rFonts w:asciiTheme="minorHAnsi" w:hAnsiTheme="minorHAnsi" w:cs="Calibri"/>
          <w:vanish/>
        </w:rPr>
      </w:pPr>
    </w:p>
    <w:p w:rsidR="00AB234D" w:rsidRPr="003A5CC0" w:rsidRDefault="00515498" w:rsidP="00452C71">
      <w:pPr>
        <w:widowControl w:val="0"/>
        <w:numPr>
          <w:ilvl w:val="1"/>
          <w:numId w:val="25"/>
        </w:numPr>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 xml:space="preserve"> </w:t>
      </w:r>
      <w:r w:rsidR="00AB234D" w:rsidRPr="003A5CC0">
        <w:rPr>
          <w:rFonts w:asciiTheme="minorHAnsi" w:hAnsiTheme="minorHAnsi" w:cs="Calibri"/>
        </w:rPr>
        <w:t xml:space="preserve">O Capital Social da Concessionária é de R$ [_______] ([_______] reais), dividido em [_______] ([_______]) ações escriturais, sem valor nominal e com preço de emissão de R$ [______] ([_______] reais). </w:t>
      </w:r>
    </w:p>
    <w:p w:rsidR="00AB234D" w:rsidRPr="003A5CC0" w:rsidRDefault="00AB234D">
      <w:pPr>
        <w:widowControl w:val="0"/>
        <w:autoSpaceDE w:val="0"/>
        <w:autoSpaceDN w:val="0"/>
        <w:adjustRightInd w:val="0"/>
        <w:spacing w:after="0" w:line="240" w:lineRule="auto"/>
        <w:jc w:val="both"/>
        <w:rPr>
          <w:rFonts w:asciiTheme="minorHAnsi" w:hAnsiTheme="minorHAnsi" w:cs="Calibri"/>
        </w:rPr>
      </w:pPr>
    </w:p>
    <w:p w:rsidR="00AB234D" w:rsidRPr="003A5CC0" w:rsidRDefault="00AB234D" w:rsidP="00452C71">
      <w:pPr>
        <w:widowControl w:val="0"/>
        <w:numPr>
          <w:ilvl w:val="1"/>
          <w:numId w:val="25"/>
        </w:numPr>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Na data de celebração deste Acordo o Capital Social da Concessionária deverá ser subscrito e distribuído entre os Acionistas da seguinte forma:</w:t>
      </w:r>
    </w:p>
    <w:p w:rsidR="00AB234D" w:rsidRPr="003A5CC0" w:rsidRDefault="00AB234D">
      <w:pPr>
        <w:widowControl w:val="0"/>
        <w:autoSpaceDE w:val="0"/>
        <w:autoSpaceDN w:val="0"/>
        <w:adjustRightInd w:val="0"/>
        <w:spacing w:after="0" w:line="240" w:lineRule="auto"/>
        <w:jc w:val="both"/>
        <w:rPr>
          <w:rFonts w:asciiTheme="minorHAnsi" w:hAnsiTheme="minorHAnsi" w:cs="Calibri"/>
        </w:rPr>
      </w:pPr>
    </w:p>
    <w:tbl>
      <w:tblPr>
        <w:tblW w:w="0" w:type="auto"/>
        <w:jc w:val="center"/>
        <w:tblLayout w:type="fixed"/>
        <w:tblCellMar>
          <w:left w:w="70" w:type="dxa"/>
          <w:right w:w="70" w:type="dxa"/>
        </w:tblCellMar>
        <w:tblLook w:val="0000" w:firstRow="0" w:lastRow="0" w:firstColumn="0" w:lastColumn="0" w:noHBand="0" w:noVBand="0"/>
      </w:tblPr>
      <w:tblGrid>
        <w:gridCol w:w="2050"/>
        <w:gridCol w:w="2272"/>
        <w:gridCol w:w="2161"/>
        <w:gridCol w:w="2162"/>
      </w:tblGrid>
      <w:tr w:rsidR="00AB234D" w:rsidRPr="003A5CC0">
        <w:trPr>
          <w:jc w:val="center"/>
        </w:trPr>
        <w:tc>
          <w:tcPr>
            <w:tcW w:w="2050" w:type="dxa"/>
            <w:tcBorders>
              <w:top w:val="single" w:sz="6" w:space="0" w:color="auto"/>
              <w:left w:val="single" w:sz="6" w:space="0" w:color="auto"/>
              <w:bottom w:val="single" w:sz="6" w:space="0" w:color="auto"/>
              <w:right w:val="single" w:sz="6" w:space="0" w:color="auto"/>
            </w:tcBorders>
          </w:tcPr>
          <w:p w:rsidR="00AB234D" w:rsidRPr="003A5CC0" w:rsidRDefault="00AB234D" w:rsidP="00246515">
            <w:pPr>
              <w:widowControl w:val="0"/>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 xml:space="preserve">Acionista </w:t>
            </w:r>
          </w:p>
        </w:tc>
        <w:tc>
          <w:tcPr>
            <w:tcW w:w="2272" w:type="dxa"/>
            <w:tcBorders>
              <w:top w:val="single" w:sz="6" w:space="0" w:color="auto"/>
              <w:left w:val="single" w:sz="6" w:space="0" w:color="auto"/>
              <w:bottom w:val="single" w:sz="6" w:space="0" w:color="auto"/>
              <w:right w:val="single" w:sz="6" w:space="0" w:color="auto"/>
            </w:tcBorders>
          </w:tcPr>
          <w:p w:rsidR="00AB234D" w:rsidRPr="003A5CC0" w:rsidRDefault="00AB234D" w:rsidP="00246515">
            <w:pPr>
              <w:widowControl w:val="0"/>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Porcentagem do Capital Social</w:t>
            </w:r>
          </w:p>
        </w:tc>
        <w:tc>
          <w:tcPr>
            <w:tcW w:w="2161" w:type="dxa"/>
            <w:tcBorders>
              <w:top w:val="single" w:sz="6" w:space="0" w:color="auto"/>
              <w:left w:val="single" w:sz="6" w:space="0" w:color="auto"/>
              <w:bottom w:val="single" w:sz="6" w:space="0" w:color="auto"/>
              <w:right w:val="single" w:sz="6" w:space="0" w:color="auto"/>
            </w:tcBorders>
          </w:tcPr>
          <w:p w:rsidR="00AB234D" w:rsidRPr="003A5CC0" w:rsidRDefault="00AB234D" w:rsidP="00246515">
            <w:pPr>
              <w:widowControl w:val="0"/>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 xml:space="preserve">Número de Ações </w:t>
            </w:r>
          </w:p>
          <w:p w:rsidR="00AB234D" w:rsidRPr="003A5CC0" w:rsidRDefault="00AB234D" w:rsidP="00246515">
            <w:pPr>
              <w:widowControl w:val="0"/>
              <w:autoSpaceDE w:val="0"/>
              <w:autoSpaceDN w:val="0"/>
              <w:adjustRightInd w:val="0"/>
              <w:spacing w:after="0" w:line="240" w:lineRule="auto"/>
              <w:jc w:val="both"/>
              <w:rPr>
                <w:rFonts w:asciiTheme="minorHAnsi" w:hAnsiTheme="minorHAnsi" w:cs="Calibri"/>
              </w:rPr>
            </w:pPr>
          </w:p>
        </w:tc>
        <w:tc>
          <w:tcPr>
            <w:tcW w:w="2162" w:type="dxa"/>
            <w:tcBorders>
              <w:top w:val="single" w:sz="6" w:space="0" w:color="auto"/>
              <w:left w:val="single" w:sz="6" w:space="0" w:color="auto"/>
              <w:bottom w:val="single" w:sz="6" w:space="0" w:color="auto"/>
              <w:right w:val="single" w:sz="6" w:space="0" w:color="auto"/>
            </w:tcBorders>
          </w:tcPr>
          <w:p w:rsidR="00AB234D" w:rsidRPr="003A5CC0" w:rsidRDefault="00AB234D" w:rsidP="00246515">
            <w:pPr>
              <w:widowControl w:val="0"/>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Contribuição de Capital</w:t>
            </w:r>
          </w:p>
        </w:tc>
      </w:tr>
      <w:tr w:rsidR="00AB234D" w:rsidRPr="003A5CC0">
        <w:trPr>
          <w:jc w:val="center"/>
        </w:trPr>
        <w:tc>
          <w:tcPr>
            <w:tcW w:w="2050" w:type="dxa"/>
            <w:tcBorders>
              <w:top w:val="single" w:sz="6" w:space="0" w:color="auto"/>
              <w:left w:val="single" w:sz="6" w:space="0" w:color="auto"/>
              <w:bottom w:val="single" w:sz="6" w:space="0" w:color="auto"/>
              <w:right w:val="single" w:sz="6" w:space="0" w:color="auto"/>
            </w:tcBorders>
          </w:tcPr>
          <w:p w:rsidR="00AB234D" w:rsidRPr="003A5CC0" w:rsidRDefault="00574C8B" w:rsidP="00246515">
            <w:pPr>
              <w:widowControl w:val="0"/>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Infraero</w:t>
            </w:r>
          </w:p>
        </w:tc>
        <w:tc>
          <w:tcPr>
            <w:tcW w:w="2272" w:type="dxa"/>
            <w:tcBorders>
              <w:top w:val="single" w:sz="6" w:space="0" w:color="auto"/>
              <w:left w:val="single" w:sz="6" w:space="0" w:color="auto"/>
              <w:bottom w:val="single" w:sz="6" w:space="0" w:color="auto"/>
              <w:right w:val="single" w:sz="6" w:space="0" w:color="auto"/>
            </w:tcBorders>
          </w:tcPr>
          <w:p w:rsidR="00AB234D" w:rsidRPr="003A5CC0" w:rsidRDefault="00F26213" w:rsidP="00246515">
            <w:pPr>
              <w:widowControl w:val="0"/>
              <w:autoSpaceDE w:val="0"/>
              <w:autoSpaceDN w:val="0"/>
              <w:adjustRightInd w:val="0"/>
              <w:spacing w:after="0" w:line="240" w:lineRule="auto"/>
              <w:jc w:val="center"/>
              <w:rPr>
                <w:rFonts w:asciiTheme="minorHAnsi" w:hAnsiTheme="minorHAnsi" w:cs="Calibri"/>
              </w:rPr>
            </w:pPr>
            <w:r w:rsidRPr="003A5CC0">
              <w:rPr>
                <w:rFonts w:asciiTheme="minorHAnsi" w:hAnsiTheme="minorHAnsi" w:cs="Calibri"/>
              </w:rPr>
              <w:t>49%</w:t>
            </w:r>
          </w:p>
        </w:tc>
        <w:tc>
          <w:tcPr>
            <w:tcW w:w="2161" w:type="dxa"/>
            <w:tcBorders>
              <w:top w:val="single" w:sz="6" w:space="0" w:color="auto"/>
              <w:left w:val="single" w:sz="6" w:space="0" w:color="auto"/>
              <w:bottom w:val="single" w:sz="6" w:space="0" w:color="auto"/>
              <w:right w:val="single" w:sz="6" w:space="0" w:color="auto"/>
            </w:tcBorders>
          </w:tcPr>
          <w:p w:rsidR="00AB234D" w:rsidRPr="003A5CC0" w:rsidRDefault="00AB234D" w:rsidP="00246515">
            <w:pPr>
              <w:widowControl w:val="0"/>
              <w:autoSpaceDE w:val="0"/>
              <w:autoSpaceDN w:val="0"/>
              <w:adjustRightInd w:val="0"/>
              <w:spacing w:after="0" w:line="240" w:lineRule="auto"/>
              <w:jc w:val="center"/>
              <w:rPr>
                <w:rFonts w:asciiTheme="minorHAnsi" w:hAnsiTheme="minorHAnsi" w:cs="Calibri"/>
              </w:rPr>
            </w:pPr>
            <w:r w:rsidRPr="003A5CC0">
              <w:rPr>
                <w:rFonts w:asciiTheme="minorHAnsi" w:hAnsiTheme="minorHAnsi" w:cs="Calibri"/>
              </w:rPr>
              <w:t>[__]</w:t>
            </w:r>
          </w:p>
        </w:tc>
        <w:tc>
          <w:tcPr>
            <w:tcW w:w="2162" w:type="dxa"/>
            <w:tcBorders>
              <w:top w:val="single" w:sz="6" w:space="0" w:color="auto"/>
              <w:left w:val="single" w:sz="6" w:space="0" w:color="auto"/>
              <w:bottom w:val="single" w:sz="6" w:space="0" w:color="auto"/>
              <w:right w:val="single" w:sz="6" w:space="0" w:color="auto"/>
            </w:tcBorders>
          </w:tcPr>
          <w:p w:rsidR="00AB234D" w:rsidRPr="003A5CC0" w:rsidRDefault="00AB234D" w:rsidP="00246515">
            <w:pPr>
              <w:widowControl w:val="0"/>
              <w:autoSpaceDE w:val="0"/>
              <w:autoSpaceDN w:val="0"/>
              <w:adjustRightInd w:val="0"/>
              <w:spacing w:after="0" w:line="240" w:lineRule="auto"/>
              <w:jc w:val="center"/>
              <w:rPr>
                <w:rFonts w:asciiTheme="minorHAnsi" w:hAnsiTheme="minorHAnsi" w:cs="Calibri"/>
              </w:rPr>
            </w:pPr>
            <w:r w:rsidRPr="003A5CC0">
              <w:rPr>
                <w:rFonts w:asciiTheme="minorHAnsi" w:hAnsiTheme="minorHAnsi" w:cs="Calibri"/>
              </w:rPr>
              <w:t>R$ [ ]</w:t>
            </w:r>
          </w:p>
        </w:tc>
      </w:tr>
      <w:tr w:rsidR="00AB234D" w:rsidRPr="003A5CC0">
        <w:trPr>
          <w:jc w:val="center"/>
        </w:trPr>
        <w:tc>
          <w:tcPr>
            <w:tcW w:w="2050" w:type="dxa"/>
            <w:tcBorders>
              <w:top w:val="single" w:sz="6" w:space="0" w:color="auto"/>
              <w:left w:val="single" w:sz="6" w:space="0" w:color="auto"/>
              <w:bottom w:val="single" w:sz="6" w:space="0" w:color="auto"/>
              <w:right w:val="single" w:sz="6" w:space="0" w:color="auto"/>
            </w:tcBorders>
          </w:tcPr>
          <w:p w:rsidR="00AB234D" w:rsidRPr="003A5CC0" w:rsidRDefault="00AB234D" w:rsidP="00246515">
            <w:pPr>
              <w:widowControl w:val="0"/>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Acionista Privado</w:t>
            </w:r>
          </w:p>
        </w:tc>
        <w:tc>
          <w:tcPr>
            <w:tcW w:w="2272" w:type="dxa"/>
            <w:tcBorders>
              <w:top w:val="single" w:sz="6" w:space="0" w:color="auto"/>
              <w:left w:val="single" w:sz="6" w:space="0" w:color="auto"/>
              <w:bottom w:val="single" w:sz="6" w:space="0" w:color="auto"/>
              <w:right w:val="single" w:sz="6" w:space="0" w:color="auto"/>
            </w:tcBorders>
          </w:tcPr>
          <w:p w:rsidR="00AB234D" w:rsidRPr="003A5CC0" w:rsidRDefault="00F26213" w:rsidP="00246515">
            <w:pPr>
              <w:widowControl w:val="0"/>
              <w:autoSpaceDE w:val="0"/>
              <w:autoSpaceDN w:val="0"/>
              <w:adjustRightInd w:val="0"/>
              <w:spacing w:after="0" w:line="240" w:lineRule="auto"/>
              <w:jc w:val="center"/>
              <w:rPr>
                <w:rFonts w:asciiTheme="minorHAnsi" w:hAnsiTheme="minorHAnsi" w:cs="Calibri"/>
              </w:rPr>
            </w:pPr>
            <w:r w:rsidRPr="003A5CC0">
              <w:rPr>
                <w:rFonts w:asciiTheme="minorHAnsi" w:hAnsiTheme="minorHAnsi" w:cs="Calibri"/>
              </w:rPr>
              <w:t>51%</w:t>
            </w:r>
          </w:p>
        </w:tc>
        <w:tc>
          <w:tcPr>
            <w:tcW w:w="2161" w:type="dxa"/>
            <w:tcBorders>
              <w:top w:val="single" w:sz="6" w:space="0" w:color="auto"/>
              <w:left w:val="single" w:sz="6" w:space="0" w:color="auto"/>
              <w:bottom w:val="single" w:sz="6" w:space="0" w:color="auto"/>
              <w:right w:val="single" w:sz="6" w:space="0" w:color="auto"/>
            </w:tcBorders>
          </w:tcPr>
          <w:p w:rsidR="00AB234D" w:rsidRPr="003A5CC0" w:rsidRDefault="00AB234D" w:rsidP="00246515">
            <w:pPr>
              <w:widowControl w:val="0"/>
              <w:autoSpaceDE w:val="0"/>
              <w:autoSpaceDN w:val="0"/>
              <w:adjustRightInd w:val="0"/>
              <w:spacing w:after="0" w:line="240" w:lineRule="auto"/>
              <w:jc w:val="center"/>
              <w:rPr>
                <w:rFonts w:asciiTheme="minorHAnsi" w:hAnsiTheme="minorHAnsi" w:cs="Calibri"/>
              </w:rPr>
            </w:pPr>
            <w:r w:rsidRPr="003A5CC0">
              <w:rPr>
                <w:rFonts w:asciiTheme="minorHAnsi" w:hAnsiTheme="minorHAnsi" w:cs="Calibri"/>
              </w:rPr>
              <w:t>[__]</w:t>
            </w:r>
          </w:p>
        </w:tc>
        <w:tc>
          <w:tcPr>
            <w:tcW w:w="2162" w:type="dxa"/>
            <w:tcBorders>
              <w:top w:val="single" w:sz="6" w:space="0" w:color="auto"/>
              <w:left w:val="single" w:sz="6" w:space="0" w:color="auto"/>
              <w:bottom w:val="single" w:sz="6" w:space="0" w:color="auto"/>
              <w:right w:val="single" w:sz="6" w:space="0" w:color="auto"/>
            </w:tcBorders>
          </w:tcPr>
          <w:p w:rsidR="00AB234D" w:rsidRPr="003A5CC0" w:rsidRDefault="00AB234D" w:rsidP="00246515">
            <w:pPr>
              <w:widowControl w:val="0"/>
              <w:autoSpaceDE w:val="0"/>
              <w:autoSpaceDN w:val="0"/>
              <w:adjustRightInd w:val="0"/>
              <w:spacing w:after="0" w:line="240" w:lineRule="auto"/>
              <w:jc w:val="center"/>
              <w:rPr>
                <w:rFonts w:asciiTheme="minorHAnsi" w:hAnsiTheme="minorHAnsi" w:cs="Calibri"/>
              </w:rPr>
            </w:pPr>
            <w:r w:rsidRPr="003A5CC0">
              <w:rPr>
                <w:rFonts w:asciiTheme="minorHAnsi" w:hAnsiTheme="minorHAnsi" w:cs="Calibri"/>
              </w:rPr>
              <w:t>R$ [ ]</w:t>
            </w:r>
          </w:p>
        </w:tc>
      </w:tr>
      <w:tr w:rsidR="00AB234D" w:rsidRPr="003A5CC0">
        <w:trPr>
          <w:jc w:val="center"/>
        </w:trPr>
        <w:tc>
          <w:tcPr>
            <w:tcW w:w="2050" w:type="dxa"/>
            <w:tcBorders>
              <w:top w:val="single" w:sz="6" w:space="0" w:color="auto"/>
              <w:left w:val="single" w:sz="6" w:space="0" w:color="auto"/>
              <w:bottom w:val="single" w:sz="6" w:space="0" w:color="auto"/>
              <w:right w:val="single" w:sz="6" w:space="0" w:color="auto"/>
            </w:tcBorders>
          </w:tcPr>
          <w:p w:rsidR="00AB234D" w:rsidRPr="003A5CC0" w:rsidRDefault="00AB234D" w:rsidP="00246515">
            <w:pPr>
              <w:widowControl w:val="0"/>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lastRenderedPageBreak/>
              <w:t>TOTAL</w:t>
            </w:r>
          </w:p>
        </w:tc>
        <w:tc>
          <w:tcPr>
            <w:tcW w:w="2272" w:type="dxa"/>
            <w:tcBorders>
              <w:top w:val="single" w:sz="6" w:space="0" w:color="auto"/>
              <w:left w:val="single" w:sz="6" w:space="0" w:color="auto"/>
              <w:bottom w:val="single" w:sz="6" w:space="0" w:color="auto"/>
              <w:right w:val="single" w:sz="6" w:space="0" w:color="auto"/>
            </w:tcBorders>
          </w:tcPr>
          <w:p w:rsidR="00AB234D" w:rsidRPr="003A5CC0" w:rsidRDefault="00AB234D" w:rsidP="00246515">
            <w:pPr>
              <w:widowControl w:val="0"/>
              <w:autoSpaceDE w:val="0"/>
              <w:autoSpaceDN w:val="0"/>
              <w:adjustRightInd w:val="0"/>
              <w:spacing w:after="0" w:line="240" w:lineRule="auto"/>
              <w:jc w:val="center"/>
              <w:rPr>
                <w:rFonts w:asciiTheme="minorHAnsi" w:hAnsiTheme="minorHAnsi" w:cs="Calibri"/>
              </w:rPr>
            </w:pPr>
            <w:r w:rsidRPr="003A5CC0">
              <w:rPr>
                <w:rFonts w:asciiTheme="minorHAnsi" w:hAnsiTheme="minorHAnsi" w:cs="Calibri"/>
              </w:rPr>
              <w:t>100%</w:t>
            </w:r>
          </w:p>
        </w:tc>
        <w:tc>
          <w:tcPr>
            <w:tcW w:w="2161" w:type="dxa"/>
            <w:tcBorders>
              <w:top w:val="single" w:sz="6" w:space="0" w:color="auto"/>
              <w:left w:val="single" w:sz="6" w:space="0" w:color="auto"/>
              <w:bottom w:val="single" w:sz="6" w:space="0" w:color="auto"/>
              <w:right w:val="single" w:sz="6" w:space="0" w:color="auto"/>
            </w:tcBorders>
          </w:tcPr>
          <w:p w:rsidR="00AB234D" w:rsidRPr="003A5CC0" w:rsidRDefault="00AB234D" w:rsidP="00246515">
            <w:pPr>
              <w:widowControl w:val="0"/>
              <w:autoSpaceDE w:val="0"/>
              <w:autoSpaceDN w:val="0"/>
              <w:adjustRightInd w:val="0"/>
              <w:spacing w:after="0" w:line="240" w:lineRule="auto"/>
              <w:jc w:val="center"/>
              <w:rPr>
                <w:rFonts w:asciiTheme="minorHAnsi" w:hAnsiTheme="minorHAnsi" w:cs="Calibri"/>
              </w:rPr>
            </w:pPr>
            <w:r w:rsidRPr="003A5CC0">
              <w:rPr>
                <w:rFonts w:asciiTheme="minorHAnsi" w:hAnsiTheme="minorHAnsi" w:cs="Calibri"/>
              </w:rPr>
              <w:t>[__]</w:t>
            </w:r>
          </w:p>
        </w:tc>
        <w:tc>
          <w:tcPr>
            <w:tcW w:w="2162" w:type="dxa"/>
            <w:tcBorders>
              <w:top w:val="single" w:sz="6" w:space="0" w:color="auto"/>
              <w:left w:val="single" w:sz="6" w:space="0" w:color="auto"/>
              <w:bottom w:val="single" w:sz="6" w:space="0" w:color="auto"/>
              <w:right w:val="single" w:sz="6" w:space="0" w:color="auto"/>
            </w:tcBorders>
          </w:tcPr>
          <w:p w:rsidR="00AB234D" w:rsidRPr="003A5CC0" w:rsidRDefault="00AB234D" w:rsidP="00246515">
            <w:pPr>
              <w:widowControl w:val="0"/>
              <w:autoSpaceDE w:val="0"/>
              <w:autoSpaceDN w:val="0"/>
              <w:adjustRightInd w:val="0"/>
              <w:spacing w:after="0" w:line="240" w:lineRule="auto"/>
              <w:jc w:val="center"/>
              <w:rPr>
                <w:rFonts w:asciiTheme="minorHAnsi" w:hAnsiTheme="minorHAnsi" w:cs="Calibri"/>
              </w:rPr>
            </w:pPr>
            <w:r w:rsidRPr="003A5CC0">
              <w:rPr>
                <w:rFonts w:asciiTheme="minorHAnsi" w:hAnsiTheme="minorHAnsi" w:cs="Calibri"/>
              </w:rPr>
              <w:t>R$ [ ]</w:t>
            </w:r>
          </w:p>
        </w:tc>
      </w:tr>
    </w:tbl>
    <w:p w:rsidR="00AB234D" w:rsidRPr="003A5CC0" w:rsidRDefault="00AB234D">
      <w:pPr>
        <w:widowControl w:val="0"/>
        <w:autoSpaceDE w:val="0"/>
        <w:autoSpaceDN w:val="0"/>
        <w:adjustRightInd w:val="0"/>
        <w:spacing w:after="0" w:line="240" w:lineRule="auto"/>
        <w:jc w:val="both"/>
        <w:rPr>
          <w:rFonts w:asciiTheme="minorHAnsi" w:hAnsiTheme="minorHAnsi" w:cs="Calibri"/>
          <w:color w:val="FF0000"/>
        </w:rPr>
      </w:pPr>
    </w:p>
    <w:p w:rsidR="00232AC7" w:rsidRPr="003A5CC0" w:rsidRDefault="00232AC7">
      <w:pPr>
        <w:widowControl w:val="0"/>
        <w:autoSpaceDE w:val="0"/>
        <w:autoSpaceDN w:val="0"/>
        <w:adjustRightInd w:val="0"/>
        <w:spacing w:after="0" w:line="240" w:lineRule="auto"/>
        <w:jc w:val="both"/>
        <w:rPr>
          <w:rFonts w:asciiTheme="minorHAnsi" w:hAnsiTheme="minorHAnsi" w:cs="Calibri"/>
        </w:rPr>
      </w:pPr>
    </w:p>
    <w:p w:rsidR="00AB234D" w:rsidRPr="003A5CC0" w:rsidRDefault="00740E38" w:rsidP="00452C71">
      <w:pPr>
        <w:widowControl w:val="0"/>
        <w:numPr>
          <w:ilvl w:val="1"/>
          <w:numId w:val="25"/>
        </w:numPr>
        <w:autoSpaceDE w:val="0"/>
        <w:autoSpaceDN w:val="0"/>
        <w:adjustRightInd w:val="0"/>
        <w:spacing w:after="0" w:line="240" w:lineRule="auto"/>
        <w:jc w:val="both"/>
        <w:rPr>
          <w:rFonts w:asciiTheme="minorHAnsi" w:hAnsiTheme="minorHAnsi" w:cs="Calibri"/>
        </w:rPr>
      </w:pPr>
      <w:r w:rsidRPr="003A5CC0">
        <w:rPr>
          <w:rFonts w:asciiTheme="minorHAnsi" w:hAnsiTheme="minorHAnsi"/>
        </w:rPr>
        <w:t>Após a integralização de capital social indicada no item 6.</w:t>
      </w:r>
      <w:r w:rsidR="0047739C" w:rsidRPr="003A5CC0">
        <w:rPr>
          <w:rFonts w:asciiTheme="minorHAnsi" w:hAnsiTheme="minorHAnsi"/>
        </w:rPr>
        <w:t>2</w:t>
      </w:r>
      <w:r w:rsidRPr="003A5CC0">
        <w:rPr>
          <w:rFonts w:asciiTheme="minorHAnsi" w:hAnsiTheme="minorHAnsi"/>
        </w:rPr>
        <w:t>.</w:t>
      </w:r>
      <w:r w:rsidR="00B41345" w:rsidRPr="003A5CC0">
        <w:rPr>
          <w:rFonts w:asciiTheme="minorHAnsi" w:hAnsiTheme="minorHAnsi"/>
        </w:rPr>
        <w:t>6</w:t>
      </w:r>
      <w:r w:rsidRPr="00150E3D">
        <w:rPr>
          <w:rFonts w:asciiTheme="minorHAnsi" w:hAnsiTheme="minorHAnsi"/>
        </w:rPr>
        <w:t>.</w:t>
      </w:r>
      <w:r w:rsidR="008C6AC7" w:rsidRPr="00150E3D">
        <w:rPr>
          <w:rFonts w:asciiTheme="minorHAnsi" w:hAnsiTheme="minorHAnsi"/>
        </w:rPr>
        <w:t xml:space="preserve">7 </w:t>
      </w:r>
      <w:r w:rsidRPr="00150E3D">
        <w:rPr>
          <w:rFonts w:asciiTheme="minorHAnsi" w:hAnsiTheme="minorHAnsi"/>
        </w:rPr>
        <w:t xml:space="preserve">do Edital de Leilão </w:t>
      </w:r>
      <w:r w:rsidR="00150E3D" w:rsidRPr="00150E3D">
        <w:rPr>
          <w:rFonts w:asciiTheme="minorHAnsi" w:hAnsiTheme="minorHAnsi"/>
        </w:rPr>
        <w:t>01</w:t>
      </w:r>
      <w:r w:rsidRPr="00150E3D">
        <w:rPr>
          <w:rFonts w:asciiTheme="minorHAnsi" w:hAnsiTheme="minorHAnsi"/>
        </w:rPr>
        <w:t>/201</w:t>
      </w:r>
      <w:r w:rsidR="00A875C9">
        <w:rPr>
          <w:rFonts w:asciiTheme="minorHAnsi" w:hAnsiTheme="minorHAnsi"/>
        </w:rPr>
        <w:t>3</w:t>
      </w:r>
      <w:bookmarkStart w:id="2" w:name="_GoBack"/>
      <w:bookmarkEnd w:id="2"/>
      <w:r w:rsidRPr="00150E3D">
        <w:rPr>
          <w:rFonts w:asciiTheme="minorHAnsi" w:hAnsiTheme="minorHAnsi"/>
        </w:rPr>
        <w:t>,</w:t>
      </w:r>
      <w:r w:rsidRPr="003A5CC0">
        <w:rPr>
          <w:rFonts w:asciiTheme="minorHAnsi" w:hAnsiTheme="minorHAnsi"/>
        </w:rPr>
        <w:t xml:space="preserve"> o Acionista Privado e a Infraero deverão realizar as demais integralizações do capital social da Concessionária de acordo com o cronograma e condições acordados pelas partes, observado o disposto no Contrato de Concessão e seus anexos, assim como os prazos contratados com os Financiadores</w:t>
      </w:r>
      <w:r w:rsidRPr="003A5CC0">
        <w:rPr>
          <w:rFonts w:asciiTheme="minorHAnsi" w:hAnsiTheme="minorHAnsi"/>
          <w:b/>
          <w:bCs/>
          <w:i/>
          <w:iCs/>
        </w:rPr>
        <w:t>.</w:t>
      </w:r>
    </w:p>
    <w:p w:rsidR="00AB234D" w:rsidRPr="003A5CC0" w:rsidRDefault="00AB234D">
      <w:pPr>
        <w:widowControl w:val="0"/>
        <w:autoSpaceDE w:val="0"/>
        <w:autoSpaceDN w:val="0"/>
        <w:adjustRightInd w:val="0"/>
        <w:spacing w:after="0" w:line="240" w:lineRule="auto"/>
        <w:jc w:val="both"/>
        <w:rPr>
          <w:rFonts w:asciiTheme="minorHAnsi" w:hAnsiTheme="minorHAnsi" w:cs="Calibri"/>
        </w:rPr>
      </w:pPr>
    </w:p>
    <w:p w:rsidR="00AB234D" w:rsidRPr="003A5CC0" w:rsidRDefault="00395E27" w:rsidP="00452C71">
      <w:pPr>
        <w:widowControl w:val="0"/>
        <w:numPr>
          <w:ilvl w:val="1"/>
          <w:numId w:val="25"/>
        </w:numPr>
        <w:autoSpaceDE w:val="0"/>
        <w:autoSpaceDN w:val="0"/>
        <w:adjustRightInd w:val="0"/>
        <w:spacing w:after="0" w:line="240" w:lineRule="auto"/>
        <w:jc w:val="both"/>
        <w:rPr>
          <w:rFonts w:asciiTheme="minorHAnsi" w:hAnsiTheme="minorHAnsi" w:cs="Calibri"/>
          <w:bCs/>
          <w:iCs/>
        </w:rPr>
      </w:pPr>
      <w:r w:rsidRPr="003A5CC0">
        <w:rPr>
          <w:rFonts w:asciiTheme="minorHAnsi" w:hAnsiTheme="minorHAnsi" w:cs="Calibri"/>
          <w:bCs/>
          <w:iCs/>
        </w:rPr>
        <w:t>Ressalvado o disposto no item 6.2.6.</w:t>
      </w:r>
      <w:r w:rsidR="008C6AC7">
        <w:rPr>
          <w:rFonts w:asciiTheme="minorHAnsi" w:hAnsiTheme="minorHAnsi" w:cs="Calibri"/>
          <w:bCs/>
          <w:iCs/>
        </w:rPr>
        <w:t>8</w:t>
      </w:r>
      <w:r w:rsidRPr="003A5CC0">
        <w:rPr>
          <w:rFonts w:asciiTheme="minorHAnsi" w:hAnsiTheme="minorHAnsi" w:cs="Calibri"/>
          <w:bCs/>
          <w:iCs/>
        </w:rPr>
        <w:t xml:space="preserve"> do Edital, a </w:t>
      </w:r>
      <w:r w:rsidR="00AB234D" w:rsidRPr="003A5CC0">
        <w:rPr>
          <w:rFonts w:asciiTheme="minorHAnsi" w:hAnsiTheme="minorHAnsi" w:cs="Calibri"/>
          <w:bCs/>
          <w:iCs/>
        </w:rPr>
        <w:t xml:space="preserve">Infraero deverá realizar a integralização do capital subscrito juntamente com o Acionista Privado, devendo ser informada com 30 (trinta) dias de antecedência das datas dos aportes a serem </w:t>
      </w:r>
      <w:r w:rsidR="00567A44" w:rsidRPr="003A5CC0">
        <w:rPr>
          <w:rFonts w:asciiTheme="minorHAnsi" w:hAnsiTheme="minorHAnsi" w:cs="Calibri"/>
          <w:bCs/>
          <w:iCs/>
        </w:rPr>
        <w:t xml:space="preserve">realizados. </w:t>
      </w:r>
    </w:p>
    <w:p w:rsidR="00AB234D" w:rsidRPr="003A5CC0" w:rsidRDefault="00AB234D">
      <w:pPr>
        <w:widowControl w:val="0"/>
        <w:autoSpaceDE w:val="0"/>
        <w:autoSpaceDN w:val="0"/>
        <w:adjustRightInd w:val="0"/>
        <w:spacing w:after="0" w:line="240" w:lineRule="auto"/>
        <w:jc w:val="both"/>
        <w:rPr>
          <w:rFonts w:asciiTheme="minorHAnsi" w:hAnsiTheme="minorHAnsi" w:cs="Calibri"/>
          <w:bCs/>
          <w:iCs/>
        </w:rPr>
      </w:pPr>
    </w:p>
    <w:p w:rsidR="00AB234D" w:rsidRPr="003A5CC0" w:rsidRDefault="00AB234D" w:rsidP="00452C71">
      <w:pPr>
        <w:widowControl w:val="0"/>
        <w:numPr>
          <w:ilvl w:val="1"/>
          <w:numId w:val="25"/>
        </w:numPr>
        <w:autoSpaceDE w:val="0"/>
        <w:autoSpaceDN w:val="0"/>
        <w:adjustRightInd w:val="0"/>
        <w:spacing w:after="0" w:line="240" w:lineRule="auto"/>
        <w:jc w:val="both"/>
        <w:rPr>
          <w:rFonts w:asciiTheme="minorHAnsi" w:hAnsiTheme="minorHAnsi" w:cs="Calibri"/>
          <w:bCs/>
          <w:iCs/>
        </w:rPr>
      </w:pPr>
      <w:r w:rsidRPr="003A5CC0">
        <w:rPr>
          <w:rFonts w:asciiTheme="minorHAnsi" w:hAnsiTheme="minorHAnsi" w:cs="Calibri"/>
          <w:bCs/>
          <w:iCs/>
        </w:rPr>
        <w:t xml:space="preserve">Caberá ao Acionista Privado aportar recursos necessários para a cobertura de todas e quaisquer deficiências de recursos que a Concessionária venha a enfrentar para realizar o pleno atendimento ao Plano de Exploração Aeroportuário (PEA), caso estes sejam superiores ao montante mínimo inicialmente subscrito. A </w:t>
      </w:r>
      <w:r w:rsidR="00574C8B" w:rsidRPr="003A5CC0">
        <w:rPr>
          <w:rFonts w:asciiTheme="minorHAnsi" w:hAnsiTheme="minorHAnsi" w:cs="Calibri"/>
          <w:bCs/>
          <w:iCs/>
        </w:rPr>
        <w:t>Infraero</w:t>
      </w:r>
      <w:r w:rsidRPr="003A5CC0">
        <w:rPr>
          <w:rFonts w:asciiTheme="minorHAnsi" w:hAnsiTheme="minorHAnsi" w:cs="Calibri"/>
          <w:bCs/>
          <w:iCs/>
        </w:rPr>
        <w:t xml:space="preserve"> terá a opção de acompanhar o Acionista Privado no aumento de capital social, proporcionalmente à sua participação, devendo exercer esta opção no prazo de 30 (trinta) dias</w:t>
      </w:r>
      <w:r w:rsidR="00880C1C" w:rsidRPr="003A5CC0">
        <w:rPr>
          <w:rFonts w:asciiTheme="minorHAnsi" w:hAnsiTheme="minorHAnsi" w:cs="Calibri"/>
          <w:bCs/>
          <w:iCs/>
        </w:rPr>
        <w:t xml:space="preserve"> contados da data que o A</w:t>
      </w:r>
      <w:r w:rsidR="000433A7" w:rsidRPr="003A5CC0">
        <w:rPr>
          <w:rFonts w:asciiTheme="minorHAnsi" w:hAnsiTheme="minorHAnsi" w:cs="Calibri"/>
          <w:bCs/>
          <w:iCs/>
        </w:rPr>
        <w:t>cionista Privado informar à Infraero sobre a necessidade do aumento de capital</w:t>
      </w:r>
      <w:r w:rsidRPr="003A5CC0">
        <w:rPr>
          <w:rFonts w:asciiTheme="minorHAnsi" w:hAnsiTheme="minorHAnsi" w:cs="Calibri"/>
          <w:bCs/>
          <w:iCs/>
        </w:rPr>
        <w:t>.</w:t>
      </w:r>
    </w:p>
    <w:p w:rsidR="00E8555D" w:rsidRPr="003A5CC0" w:rsidRDefault="00E8555D">
      <w:pPr>
        <w:widowControl w:val="0"/>
        <w:autoSpaceDE w:val="0"/>
        <w:autoSpaceDN w:val="0"/>
        <w:adjustRightInd w:val="0"/>
        <w:spacing w:after="0" w:line="240" w:lineRule="auto"/>
        <w:jc w:val="both"/>
        <w:rPr>
          <w:rFonts w:asciiTheme="minorHAnsi" w:hAnsiTheme="minorHAnsi" w:cs="Calibri"/>
          <w:bCs/>
          <w:iCs/>
        </w:rPr>
      </w:pPr>
    </w:p>
    <w:p w:rsidR="00E8555D" w:rsidRPr="003A5CC0" w:rsidRDefault="00E8555D" w:rsidP="00452C71">
      <w:pPr>
        <w:widowControl w:val="0"/>
        <w:numPr>
          <w:ilvl w:val="2"/>
          <w:numId w:val="25"/>
        </w:numPr>
        <w:autoSpaceDE w:val="0"/>
        <w:autoSpaceDN w:val="0"/>
        <w:adjustRightInd w:val="0"/>
        <w:spacing w:after="0" w:line="240" w:lineRule="auto"/>
        <w:jc w:val="both"/>
        <w:rPr>
          <w:rFonts w:asciiTheme="minorHAnsi" w:hAnsiTheme="minorHAnsi" w:cs="Calibri"/>
          <w:bCs/>
          <w:iCs/>
        </w:rPr>
      </w:pPr>
      <w:r w:rsidRPr="003A5CC0">
        <w:rPr>
          <w:rFonts w:asciiTheme="minorHAnsi" w:hAnsiTheme="minorHAnsi" w:cs="Calibri"/>
          <w:bCs/>
          <w:iCs/>
        </w:rPr>
        <w:t>A Infraero se obriga, na proporção de sua participação, a acompanhar os aumentos de capital necessários para realizar os investimentos da Fase I-B do Contrato, desde que sejam atendidas cumulativamente as seguintes condições:</w:t>
      </w:r>
    </w:p>
    <w:p w:rsidR="00E8555D" w:rsidRPr="003A5CC0" w:rsidRDefault="00E8555D">
      <w:pPr>
        <w:widowControl w:val="0"/>
        <w:autoSpaceDE w:val="0"/>
        <w:autoSpaceDN w:val="0"/>
        <w:adjustRightInd w:val="0"/>
        <w:spacing w:after="0" w:line="240" w:lineRule="auto"/>
        <w:jc w:val="both"/>
        <w:rPr>
          <w:rFonts w:asciiTheme="minorHAnsi" w:hAnsiTheme="minorHAnsi" w:cs="Calibri"/>
          <w:bCs/>
          <w:iCs/>
        </w:rPr>
      </w:pPr>
    </w:p>
    <w:p w:rsidR="005722D0" w:rsidRPr="003A5CC0" w:rsidRDefault="00E8555D" w:rsidP="00452C71">
      <w:pPr>
        <w:widowControl w:val="0"/>
        <w:numPr>
          <w:ilvl w:val="0"/>
          <w:numId w:val="34"/>
        </w:numPr>
        <w:autoSpaceDE w:val="0"/>
        <w:autoSpaceDN w:val="0"/>
        <w:adjustRightInd w:val="0"/>
        <w:spacing w:after="0" w:line="240" w:lineRule="auto"/>
        <w:ind w:left="709"/>
        <w:jc w:val="both"/>
        <w:rPr>
          <w:rFonts w:asciiTheme="minorHAnsi" w:hAnsiTheme="minorHAnsi" w:cs="Calibri"/>
          <w:bCs/>
        </w:rPr>
      </w:pPr>
      <w:r w:rsidRPr="003A5CC0">
        <w:rPr>
          <w:rFonts w:asciiTheme="minorHAnsi" w:hAnsiTheme="minorHAnsi" w:cs="Calibri"/>
          <w:bCs/>
          <w:iCs/>
        </w:rPr>
        <w:t xml:space="preserve">O aumento de capital seja decorrente de obrigação </w:t>
      </w:r>
      <w:r w:rsidR="005722D0" w:rsidRPr="003A5CC0">
        <w:rPr>
          <w:rFonts w:asciiTheme="minorHAnsi" w:hAnsiTheme="minorHAnsi" w:cs="Calibri"/>
          <w:bCs/>
          <w:iCs/>
        </w:rPr>
        <w:t xml:space="preserve">expressa </w:t>
      </w:r>
      <w:r w:rsidRPr="003A5CC0">
        <w:rPr>
          <w:rFonts w:asciiTheme="minorHAnsi" w:hAnsiTheme="minorHAnsi" w:cs="Calibri"/>
          <w:bCs/>
          <w:iCs/>
        </w:rPr>
        <w:t xml:space="preserve">contratada com o Financiador </w:t>
      </w:r>
      <w:r w:rsidR="005722D0" w:rsidRPr="003A5CC0">
        <w:rPr>
          <w:rFonts w:asciiTheme="minorHAnsi" w:hAnsiTheme="minorHAnsi" w:cs="Calibri"/>
          <w:bCs/>
          <w:iCs/>
        </w:rPr>
        <w:t>para que os Acionistas da Concessionária contribuam com capital próprio na implantação dos investimentos financiados; e</w:t>
      </w:r>
    </w:p>
    <w:p w:rsidR="005722D0" w:rsidRPr="003A5CC0" w:rsidRDefault="005722D0" w:rsidP="0015338E">
      <w:pPr>
        <w:widowControl w:val="0"/>
        <w:autoSpaceDE w:val="0"/>
        <w:autoSpaceDN w:val="0"/>
        <w:adjustRightInd w:val="0"/>
        <w:spacing w:after="0" w:line="240" w:lineRule="auto"/>
        <w:ind w:left="709"/>
        <w:jc w:val="both"/>
        <w:rPr>
          <w:rFonts w:asciiTheme="minorHAnsi" w:hAnsiTheme="minorHAnsi" w:cs="Calibri"/>
          <w:bCs/>
        </w:rPr>
      </w:pPr>
    </w:p>
    <w:p w:rsidR="00E8555D" w:rsidRPr="003A5CC0" w:rsidRDefault="00E8555D" w:rsidP="00452C71">
      <w:pPr>
        <w:widowControl w:val="0"/>
        <w:numPr>
          <w:ilvl w:val="0"/>
          <w:numId w:val="34"/>
        </w:numPr>
        <w:autoSpaceDE w:val="0"/>
        <w:autoSpaceDN w:val="0"/>
        <w:adjustRightInd w:val="0"/>
        <w:spacing w:after="0" w:line="240" w:lineRule="auto"/>
        <w:ind w:left="709"/>
        <w:jc w:val="both"/>
        <w:rPr>
          <w:rFonts w:asciiTheme="minorHAnsi" w:hAnsiTheme="minorHAnsi" w:cs="Calibri"/>
          <w:bCs/>
        </w:rPr>
      </w:pPr>
      <w:r w:rsidRPr="003A5CC0">
        <w:rPr>
          <w:rFonts w:asciiTheme="minorHAnsi" w:hAnsiTheme="minorHAnsi" w:cs="Calibri"/>
          <w:bCs/>
          <w:iCs/>
        </w:rPr>
        <w:t xml:space="preserve"> </w:t>
      </w:r>
      <w:r w:rsidR="005722D0" w:rsidRPr="003A5CC0">
        <w:rPr>
          <w:rFonts w:asciiTheme="minorHAnsi" w:hAnsiTheme="minorHAnsi" w:cs="Calibri"/>
          <w:bCs/>
          <w:iCs/>
        </w:rPr>
        <w:t>A obrigação de capital próprio contratada com o financiador não ultrapasse o montante correspondente a 30% (trinta por cento) em relação à totalidade dos investimentos considerados para a concessão do financiamento, sendo que, caso o montante ultrapasse este limite, a Infraero não estará obrigada a acompanhar os aumentos de capital.</w:t>
      </w:r>
    </w:p>
    <w:p w:rsidR="00AB234D" w:rsidRPr="003A5CC0" w:rsidRDefault="00AB234D">
      <w:pPr>
        <w:widowControl w:val="0"/>
        <w:autoSpaceDE w:val="0"/>
        <w:autoSpaceDN w:val="0"/>
        <w:adjustRightInd w:val="0"/>
        <w:spacing w:after="0" w:line="240" w:lineRule="auto"/>
        <w:jc w:val="both"/>
        <w:rPr>
          <w:rFonts w:asciiTheme="minorHAnsi" w:hAnsiTheme="minorHAnsi" w:cs="Calibri"/>
          <w:b/>
          <w:bCs/>
          <w:color w:val="FF0000"/>
        </w:rPr>
      </w:pPr>
    </w:p>
    <w:p w:rsidR="00AB234D" w:rsidRPr="003A5CC0" w:rsidRDefault="00AB234D" w:rsidP="00452C71">
      <w:pPr>
        <w:widowControl w:val="0"/>
        <w:numPr>
          <w:ilvl w:val="1"/>
          <w:numId w:val="25"/>
        </w:numPr>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Concomitantemente à celebração deste Acordo, o Acionista Privado deverá providenciar a apresentação de uma garantia de fiel pagamento dos valores devidos a título d</w:t>
      </w:r>
      <w:r w:rsidR="00EB68E5" w:rsidRPr="003A5CC0">
        <w:rPr>
          <w:rFonts w:asciiTheme="minorHAnsi" w:hAnsiTheme="minorHAnsi" w:cs="Calibri"/>
        </w:rPr>
        <w:t xml:space="preserve">o montante de sua subscrição de capital, </w:t>
      </w:r>
      <w:r w:rsidRPr="003A5CC0">
        <w:rPr>
          <w:rFonts w:asciiTheme="minorHAnsi" w:hAnsiTheme="minorHAnsi" w:cs="Calibri"/>
        </w:rPr>
        <w:t>emitida pelos Acionistas do Acionista Privado, substancialmente na forma do Apêndice B (Modelo de Garantia dos Acionistas do Acionista Privado).</w:t>
      </w:r>
    </w:p>
    <w:p w:rsidR="00AB234D" w:rsidRPr="003A5CC0" w:rsidRDefault="00AB234D">
      <w:pPr>
        <w:widowControl w:val="0"/>
        <w:autoSpaceDE w:val="0"/>
        <w:autoSpaceDN w:val="0"/>
        <w:adjustRightInd w:val="0"/>
        <w:spacing w:after="0" w:line="240" w:lineRule="auto"/>
        <w:jc w:val="both"/>
        <w:rPr>
          <w:rFonts w:asciiTheme="minorHAnsi" w:hAnsiTheme="minorHAnsi" w:cs="Calibri"/>
        </w:rPr>
      </w:pPr>
    </w:p>
    <w:p w:rsidR="00AB234D" w:rsidRPr="003A5CC0" w:rsidRDefault="00AB234D">
      <w:pPr>
        <w:widowControl w:val="0"/>
        <w:autoSpaceDE w:val="0"/>
        <w:autoSpaceDN w:val="0"/>
        <w:adjustRightInd w:val="0"/>
        <w:spacing w:after="0" w:line="240" w:lineRule="auto"/>
        <w:jc w:val="both"/>
        <w:rPr>
          <w:rFonts w:asciiTheme="minorHAnsi" w:hAnsiTheme="minorHAnsi" w:cs="Calibri"/>
        </w:rPr>
      </w:pPr>
    </w:p>
    <w:p w:rsidR="00AB234D" w:rsidRPr="003A5CC0" w:rsidRDefault="00AB234D">
      <w:pPr>
        <w:widowControl w:val="0"/>
        <w:autoSpaceDE w:val="0"/>
        <w:autoSpaceDN w:val="0"/>
        <w:adjustRightInd w:val="0"/>
        <w:spacing w:after="0" w:line="240" w:lineRule="auto"/>
        <w:jc w:val="both"/>
        <w:rPr>
          <w:rFonts w:asciiTheme="minorHAnsi" w:hAnsiTheme="minorHAnsi" w:cs="Calibri"/>
          <w:b/>
          <w:bCs/>
        </w:rPr>
      </w:pPr>
      <w:r w:rsidRPr="003A5CC0">
        <w:rPr>
          <w:rFonts w:asciiTheme="minorHAnsi" w:hAnsiTheme="minorHAnsi" w:cs="Calibri"/>
          <w:b/>
          <w:bCs/>
        </w:rPr>
        <w:t xml:space="preserve">Seção IV – Transferência De Ações </w:t>
      </w:r>
    </w:p>
    <w:p w:rsidR="00AB234D" w:rsidRPr="003A5CC0" w:rsidRDefault="00AB234D">
      <w:pPr>
        <w:widowControl w:val="0"/>
        <w:autoSpaceDE w:val="0"/>
        <w:autoSpaceDN w:val="0"/>
        <w:adjustRightInd w:val="0"/>
        <w:spacing w:after="0" w:line="240" w:lineRule="auto"/>
        <w:jc w:val="both"/>
        <w:rPr>
          <w:rFonts w:asciiTheme="minorHAnsi" w:hAnsiTheme="minorHAnsi" w:cs="Calibri"/>
          <w:b/>
          <w:bCs/>
        </w:rPr>
      </w:pPr>
    </w:p>
    <w:p w:rsidR="0015338E" w:rsidRPr="003A5CC0" w:rsidRDefault="0015338E" w:rsidP="00215BC1">
      <w:pPr>
        <w:pStyle w:val="PargrafodaLista"/>
        <w:widowControl w:val="0"/>
        <w:numPr>
          <w:ilvl w:val="0"/>
          <w:numId w:val="36"/>
        </w:numPr>
        <w:autoSpaceDE w:val="0"/>
        <w:autoSpaceDN w:val="0"/>
        <w:adjustRightInd w:val="0"/>
        <w:spacing w:after="0" w:line="240" w:lineRule="auto"/>
        <w:jc w:val="both"/>
        <w:rPr>
          <w:rFonts w:asciiTheme="minorHAnsi" w:hAnsiTheme="minorHAnsi" w:cs="Calibri"/>
          <w:vanish/>
        </w:rPr>
      </w:pPr>
    </w:p>
    <w:p w:rsidR="00AB234D" w:rsidRPr="003A5CC0" w:rsidRDefault="00AB234D" w:rsidP="00452C71">
      <w:pPr>
        <w:widowControl w:val="0"/>
        <w:numPr>
          <w:ilvl w:val="1"/>
          <w:numId w:val="36"/>
        </w:numPr>
        <w:autoSpaceDE w:val="0"/>
        <w:autoSpaceDN w:val="0"/>
        <w:adjustRightInd w:val="0"/>
        <w:spacing w:after="0" w:line="240" w:lineRule="auto"/>
        <w:ind w:left="426"/>
        <w:jc w:val="both"/>
        <w:rPr>
          <w:rFonts w:asciiTheme="minorHAnsi" w:hAnsiTheme="minorHAnsi" w:cs="Calibri"/>
        </w:rPr>
      </w:pPr>
      <w:r w:rsidRPr="003A5CC0">
        <w:rPr>
          <w:rFonts w:asciiTheme="minorHAnsi" w:hAnsiTheme="minorHAnsi" w:cs="Calibri"/>
        </w:rPr>
        <w:t xml:space="preserve">Ressalvado o disposto no Contrato de Concessão e na Cláusula </w:t>
      </w:r>
      <w:r w:rsidR="00A875C9">
        <w:fldChar w:fldCharType="begin"/>
      </w:r>
      <w:r w:rsidR="00A875C9">
        <w:instrText xml:space="preserve"> REF _Ref311134575 \r \h  \* MERGEFORMAT </w:instrText>
      </w:r>
      <w:r w:rsidR="00A875C9">
        <w:fldChar w:fldCharType="separate"/>
      </w:r>
      <w:r w:rsidR="00691253" w:rsidRPr="003A5CC0">
        <w:rPr>
          <w:rFonts w:asciiTheme="minorHAnsi" w:hAnsiTheme="minorHAnsi" w:cs="Calibri"/>
        </w:rPr>
        <w:t>4.3</w:t>
      </w:r>
      <w:r w:rsidR="00A875C9">
        <w:fldChar w:fldCharType="end"/>
      </w:r>
      <w:r w:rsidRPr="003A5CC0">
        <w:rPr>
          <w:rFonts w:asciiTheme="minorHAnsi" w:hAnsiTheme="minorHAnsi" w:cs="Calibri"/>
        </w:rPr>
        <w:t xml:space="preserve"> deste Acordo, nenhuma das Partes poderá vender, transferir, alienar, ceder, onerar ou gravar qualquer parcela de suas Ações ou qualquer direito inerente a elas, ou permitir que referidas Ações venham a estar sujeitas a qualquer Ônus ou de outra forma reduzir os riscos inerentes a tais Ações por meio de </w:t>
      </w:r>
      <w:r w:rsidRPr="003A5CC0">
        <w:rPr>
          <w:rFonts w:asciiTheme="minorHAnsi" w:hAnsiTheme="minorHAnsi" w:cs="Calibri"/>
        </w:rPr>
        <w:lastRenderedPageBreak/>
        <w:t xml:space="preserve">operações de </w:t>
      </w:r>
      <w:r w:rsidRPr="008C6AC7">
        <w:rPr>
          <w:rFonts w:asciiTheme="minorHAnsi" w:hAnsiTheme="minorHAnsi" w:cs="Calibri"/>
          <w:i/>
        </w:rPr>
        <w:t>hedging</w:t>
      </w:r>
      <w:r w:rsidRPr="003A5CC0">
        <w:rPr>
          <w:rFonts w:asciiTheme="minorHAnsi" w:hAnsiTheme="minorHAnsi" w:cs="Calibri"/>
        </w:rPr>
        <w:t xml:space="preserve"> ou outras espécies de derivativos. Qualquer </w:t>
      </w:r>
      <w:r w:rsidR="008C6AC7">
        <w:rPr>
          <w:rFonts w:asciiTheme="minorHAnsi" w:hAnsiTheme="minorHAnsi" w:cs="Calibri"/>
        </w:rPr>
        <w:t>t</w:t>
      </w:r>
      <w:r w:rsidR="008C6AC7" w:rsidRPr="003A5CC0">
        <w:rPr>
          <w:rFonts w:asciiTheme="minorHAnsi" w:hAnsiTheme="minorHAnsi" w:cs="Calibri"/>
        </w:rPr>
        <w:t xml:space="preserve">ransferência </w:t>
      </w:r>
      <w:r w:rsidRPr="003A5CC0">
        <w:rPr>
          <w:rFonts w:asciiTheme="minorHAnsi" w:hAnsiTheme="minorHAnsi" w:cs="Calibri"/>
        </w:rPr>
        <w:t>que venha a contrari</w:t>
      </w:r>
      <w:r w:rsidR="00A43C69" w:rsidRPr="003A5CC0">
        <w:rPr>
          <w:rFonts w:asciiTheme="minorHAnsi" w:hAnsiTheme="minorHAnsi" w:cs="Calibri"/>
        </w:rPr>
        <w:t>ar o disposto nesta Cláusula</w:t>
      </w:r>
      <w:r w:rsidRPr="003A5CC0">
        <w:rPr>
          <w:rFonts w:asciiTheme="minorHAnsi" w:hAnsiTheme="minorHAnsi" w:cs="Calibri"/>
        </w:rPr>
        <w:t xml:space="preserve"> ou qualquer</w:t>
      </w:r>
      <w:r w:rsidR="00A43C69" w:rsidRPr="003A5CC0">
        <w:rPr>
          <w:rFonts w:asciiTheme="minorHAnsi" w:hAnsiTheme="minorHAnsi" w:cs="Calibri"/>
        </w:rPr>
        <w:t xml:space="preserve"> outra disposição desta Seção</w:t>
      </w:r>
      <w:r w:rsidRPr="003A5CC0">
        <w:rPr>
          <w:rFonts w:asciiTheme="minorHAnsi" w:hAnsiTheme="minorHAnsi" w:cs="Calibri"/>
        </w:rPr>
        <w:t xml:space="preserve"> será considerada nula e ineficaz e não terá qualquer efeito, salvo para os terceiros de boa</w:t>
      </w:r>
      <w:r w:rsidR="00A43C69" w:rsidRPr="003A5CC0">
        <w:rPr>
          <w:rFonts w:asciiTheme="minorHAnsi" w:hAnsiTheme="minorHAnsi" w:cs="Calibri"/>
        </w:rPr>
        <w:t>-</w:t>
      </w:r>
      <w:r w:rsidRPr="003A5CC0">
        <w:rPr>
          <w:rFonts w:asciiTheme="minorHAnsi" w:hAnsiTheme="minorHAnsi" w:cs="Calibri"/>
        </w:rPr>
        <w:t xml:space="preserve">fé. </w:t>
      </w:r>
    </w:p>
    <w:p w:rsidR="00395E27" w:rsidRPr="003A5CC0" w:rsidRDefault="00395E27" w:rsidP="00395E27">
      <w:pPr>
        <w:widowControl w:val="0"/>
        <w:autoSpaceDE w:val="0"/>
        <w:autoSpaceDN w:val="0"/>
        <w:adjustRightInd w:val="0"/>
        <w:spacing w:after="0" w:line="240" w:lineRule="auto"/>
        <w:ind w:left="426"/>
        <w:jc w:val="both"/>
        <w:rPr>
          <w:rFonts w:asciiTheme="minorHAnsi" w:hAnsiTheme="minorHAnsi" w:cs="Calibri"/>
        </w:rPr>
      </w:pPr>
    </w:p>
    <w:p w:rsidR="00395E27" w:rsidRPr="003A5CC0" w:rsidRDefault="00395E27" w:rsidP="00395E27">
      <w:pPr>
        <w:widowControl w:val="0"/>
        <w:numPr>
          <w:ilvl w:val="2"/>
          <w:numId w:val="36"/>
        </w:numPr>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O disposto acima não se aplica a operações que tenham como partes a Infraero e suas subsidiárias.</w:t>
      </w:r>
    </w:p>
    <w:p w:rsidR="00AB234D" w:rsidRPr="003A5CC0" w:rsidRDefault="00AB234D">
      <w:pPr>
        <w:widowControl w:val="0"/>
        <w:autoSpaceDE w:val="0"/>
        <w:autoSpaceDN w:val="0"/>
        <w:adjustRightInd w:val="0"/>
        <w:spacing w:after="0" w:line="240" w:lineRule="auto"/>
        <w:jc w:val="both"/>
        <w:rPr>
          <w:rFonts w:asciiTheme="minorHAnsi" w:hAnsiTheme="minorHAnsi" w:cs="Calibri"/>
          <w:color w:val="1F497D"/>
        </w:rPr>
      </w:pPr>
    </w:p>
    <w:p w:rsidR="00AB234D" w:rsidRPr="003A5CC0" w:rsidRDefault="00FD09FC" w:rsidP="004F1D8D">
      <w:pPr>
        <w:widowControl w:val="0"/>
        <w:numPr>
          <w:ilvl w:val="1"/>
          <w:numId w:val="36"/>
        </w:numPr>
        <w:autoSpaceDE w:val="0"/>
        <w:autoSpaceDN w:val="0"/>
        <w:adjustRightInd w:val="0"/>
        <w:spacing w:after="0" w:line="240" w:lineRule="auto"/>
        <w:ind w:left="426"/>
        <w:jc w:val="both"/>
        <w:rPr>
          <w:rFonts w:asciiTheme="minorHAnsi" w:hAnsiTheme="minorHAnsi" w:cs="Calibri"/>
        </w:rPr>
      </w:pPr>
      <w:r>
        <w:rPr>
          <w:rFonts w:asciiTheme="minorHAnsi" w:hAnsiTheme="minorHAnsi" w:cs="Calibri"/>
        </w:rPr>
        <w:t>Ambas as partes poderão</w:t>
      </w:r>
      <w:r w:rsidR="00835C6F" w:rsidRPr="003A5CC0">
        <w:rPr>
          <w:rFonts w:asciiTheme="minorHAnsi" w:hAnsiTheme="minorHAnsi" w:cs="Calibri"/>
        </w:rPr>
        <w:t xml:space="preserve"> constituir ô</w:t>
      </w:r>
      <w:r w:rsidR="00AB234D" w:rsidRPr="003A5CC0">
        <w:rPr>
          <w:rFonts w:asciiTheme="minorHAnsi" w:hAnsiTheme="minorHAnsi" w:cs="Calibri"/>
        </w:rPr>
        <w:t xml:space="preserve">nus sobre suas </w:t>
      </w:r>
      <w:r w:rsidR="00123C06">
        <w:rPr>
          <w:rFonts w:asciiTheme="minorHAnsi" w:hAnsiTheme="minorHAnsi" w:cs="Calibri"/>
        </w:rPr>
        <w:t>a</w:t>
      </w:r>
      <w:r w:rsidR="00AB234D" w:rsidRPr="003A5CC0">
        <w:rPr>
          <w:rFonts w:asciiTheme="minorHAnsi" w:hAnsiTheme="minorHAnsi" w:cs="Calibri"/>
        </w:rPr>
        <w:t xml:space="preserve">ções em favor dos Financiadores, sendo mandatória a constituição deste </w:t>
      </w:r>
      <w:r w:rsidR="00123C06">
        <w:rPr>
          <w:rFonts w:asciiTheme="minorHAnsi" w:hAnsiTheme="minorHAnsi" w:cs="Calibri"/>
        </w:rPr>
        <w:t>ô</w:t>
      </w:r>
      <w:r w:rsidR="00DA10E2" w:rsidRPr="003A5CC0">
        <w:rPr>
          <w:rFonts w:asciiTheme="minorHAnsi" w:hAnsiTheme="minorHAnsi" w:cs="Calibri"/>
        </w:rPr>
        <w:t xml:space="preserve">nus </w:t>
      </w:r>
      <w:r w:rsidR="00AB234D" w:rsidRPr="003A5CC0">
        <w:rPr>
          <w:rFonts w:asciiTheme="minorHAnsi" w:hAnsiTheme="minorHAnsi" w:cs="Calibri"/>
        </w:rPr>
        <w:t>caso exigido pelo Financiador.</w:t>
      </w:r>
      <w:r w:rsidR="00AA0097" w:rsidRPr="003A5CC0">
        <w:rPr>
          <w:rFonts w:asciiTheme="minorHAnsi" w:hAnsiTheme="minorHAnsi" w:cs="Calibri"/>
        </w:rPr>
        <w:t xml:space="preserve"> Caso o Financiador exija garantias adicionais, o Acionista Privado </w:t>
      </w:r>
      <w:r>
        <w:rPr>
          <w:rFonts w:asciiTheme="minorHAnsi" w:hAnsiTheme="minorHAnsi" w:cs="Calibri"/>
        </w:rPr>
        <w:t xml:space="preserve">e a </w:t>
      </w:r>
      <w:r w:rsidR="00574C8B">
        <w:rPr>
          <w:rFonts w:asciiTheme="minorHAnsi" w:hAnsiTheme="minorHAnsi" w:cs="Calibri"/>
        </w:rPr>
        <w:t>Infraero</w:t>
      </w:r>
      <w:r>
        <w:rPr>
          <w:rFonts w:asciiTheme="minorHAnsi" w:hAnsiTheme="minorHAnsi" w:cs="Calibri"/>
        </w:rPr>
        <w:t xml:space="preserve"> </w:t>
      </w:r>
      <w:r w:rsidR="00B95325" w:rsidRPr="003A5CC0">
        <w:rPr>
          <w:rFonts w:asciiTheme="minorHAnsi" w:hAnsiTheme="minorHAnsi" w:cs="Calibri"/>
        </w:rPr>
        <w:t>poder</w:t>
      </w:r>
      <w:r>
        <w:rPr>
          <w:rFonts w:asciiTheme="minorHAnsi" w:hAnsiTheme="minorHAnsi" w:cs="Calibri"/>
        </w:rPr>
        <w:t>ão</w:t>
      </w:r>
      <w:r w:rsidR="00B83110" w:rsidRPr="003A5CC0">
        <w:rPr>
          <w:rFonts w:asciiTheme="minorHAnsi" w:hAnsiTheme="minorHAnsi" w:cs="Calibri"/>
        </w:rPr>
        <w:t xml:space="preserve"> </w:t>
      </w:r>
      <w:r w:rsidR="00AA0097" w:rsidRPr="003A5CC0">
        <w:rPr>
          <w:rFonts w:asciiTheme="minorHAnsi" w:hAnsiTheme="minorHAnsi" w:cs="Calibri"/>
        </w:rPr>
        <w:t>conceder as garantias solicitadas pelo Financiador</w:t>
      </w:r>
      <w:r w:rsidR="00B83110" w:rsidRPr="003A5CC0">
        <w:rPr>
          <w:rFonts w:asciiTheme="minorHAnsi" w:hAnsiTheme="minorHAnsi" w:cs="Calibri"/>
        </w:rPr>
        <w:t>,</w:t>
      </w:r>
      <w:r>
        <w:rPr>
          <w:rFonts w:asciiTheme="minorHAnsi" w:hAnsiTheme="minorHAnsi" w:cs="Calibri"/>
        </w:rPr>
        <w:t xml:space="preserve"> </w:t>
      </w:r>
      <w:r w:rsidRPr="00FD09FC">
        <w:rPr>
          <w:rFonts w:asciiTheme="minorHAnsi" w:hAnsiTheme="minorHAnsi" w:cs="Calibri"/>
        </w:rPr>
        <w:t>na proporção de suas participações à época na Concessionária</w:t>
      </w:r>
      <w:r>
        <w:rPr>
          <w:rFonts w:asciiTheme="minorHAnsi" w:hAnsiTheme="minorHAnsi" w:cs="Calibri"/>
        </w:rPr>
        <w:t>,</w:t>
      </w:r>
      <w:r w:rsidR="00B83110" w:rsidRPr="003A5CC0">
        <w:rPr>
          <w:rFonts w:asciiTheme="minorHAnsi" w:hAnsiTheme="minorHAnsi" w:cs="Calibri"/>
        </w:rPr>
        <w:t xml:space="preserve"> observada a legislação aplicável</w:t>
      </w:r>
      <w:r w:rsidR="00AA0097" w:rsidRPr="003A5CC0">
        <w:rPr>
          <w:rFonts w:asciiTheme="minorHAnsi" w:hAnsiTheme="minorHAnsi" w:cs="Calibri"/>
        </w:rPr>
        <w:t>.</w:t>
      </w:r>
    </w:p>
    <w:p w:rsidR="00AA0097" w:rsidRPr="003A5CC0" w:rsidRDefault="00AA0097" w:rsidP="0015338E">
      <w:pPr>
        <w:widowControl w:val="0"/>
        <w:autoSpaceDE w:val="0"/>
        <w:autoSpaceDN w:val="0"/>
        <w:adjustRightInd w:val="0"/>
        <w:spacing w:after="0" w:line="240" w:lineRule="auto"/>
        <w:ind w:left="426"/>
        <w:jc w:val="both"/>
        <w:rPr>
          <w:rFonts w:asciiTheme="minorHAnsi" w:hAnsiTheme="minorHAnsi" w:cs="Calibri"/>
        </w:rPr>
      </w:pPr>
    </w:p>
    <w:p w:rsidR="00AB234D" w:rsidRPr="003A5CC0" w:rsidRDefault="00AB234D" w:rsidP="00452C71">
      <w:pPr>
        <w:widowControl w:val="0"/>
        <w:numPr>
          <w:ilvl w:val="1"/>
          <w:numId w:val="36"/>
        </w:numPr>
        <w:autoSpaceDE w:val="0"/>
        <w:autoSpaceDN w:val="0"/>
        <w:adjustRightInd w:val="0"/>
        <w:spacing w:after="0" w:line="240" w:lineRule="auto"/>
        <w:ind w:left="426"/>
        <w:jc w:val="both"/>
        <w:rPr>
          <w:rFonts w:asciiTheme="minorHAnsi" w:hAnsiTheme="minorHAnsi" w:cs="Calibri"/>
        </w:rPr>
      </w:pPr>
      <w:bookmarkStart w:id="3" w:name="_Ref311134575"/>
      <w:r w:rsidRPr="003A5CC0">
        <w:rPr>
          <w:rFonts w:asciiTheme="minorHAnsi" w:hAnsiTheme="minorHAnsi" w:cs="Calibri"/>
        </w:rPr>
        <w:t xml:space="preserve">Fica permitida a </w:t>
      </w:r>
      <w:r w:rsidR="00123C06">
        <w:rPr>
          <w:rFonts w:asciiTheme="minorHAnsi" w:hAnsiTheme="minorHAnsi" w:cs="Calibri"/>
        </w:rPr>
        <w:t>t</w:t>
      </w:r>
      <w:r w:rsidRPr="003A5CC0">
        <w:rPr>
          <w:rFonts w:asciiTheme="minorHAnsi" w:hAnsiTheme="minorHAnsi" w:cs="Calibri"/>
        </w:rPr>
        <w:t xml:space="preserve">ransferência resultante de execução do </w:t>
      </w:r>
      <w:r w:rsidR="00123C06">
        <w:rPr>
          <w:rFonts w:asciiTheme="minorHAnsi" w:hAnsiTheme="minorHAnsi" w:cs="Calibri"/>
        </w:rPr>
        <w:t>ô</w:t>
      </w:r>
      <w:r w:rsidRPr="003A5CC0">
        <w:rPr>
          <w:rFonts w:asciiTheme="minorHAnsi" w:hAnsiTheme="minorHAnsi" w:cs="Calibri"/>
        </w:rPr>
        <w:t xml:space="preserve">nus sobre qualquer parcela das </w:t>
      </w:r>
      <w:r w:rsidR="00123C06">
        <w:rPr>
          <w:rFonts w:asciiTheme="minorHAnsi" w:hAnsiTheme="minorHAnsi" w:cs="Calibri"/>
        </w:rPr>
        <w:t>a</w:t>
      </w:r>
      <w:r w:rsidRPr="003A5CC0">
        <w:rPr>
          <w:rFonts w:asciiTheme="minorHAnsi" w:hAnsiTheme="minorHAnsi" w:cs="Calibri"/>
        </w:rPr>
        <w:t xml:space="preserve">ções detidas pelo </w:t>
      </w:r>
      <w:r w:rsidR="00FD09FC">
        <w:rPr>
          <w:rFonts w:asciiTheme="minorHAnsi" w:hAnsiTheme="minorHAnsi" w:cs="Calibri"/>
        </w:rPr>
        <w:t xml:space="preserve">respectivo </w:t>
      </w:r>
      <w:r w:rsidR="00123C06">
        <w:rPr>
          <w:rFonts w:asciiTheme="minorHAnsi" w:hAnsiTheme="minorHAnsi" w:cs="Calibri"/>
        </w:rPr>
        <w:t>a</w:t>
      </w:r>
      <w:r w:rsidR="00FD09FC">
        <w:rPr>
          <w:rFonts w:asciiTheme="minorHAnsi" w:hAnsiTheme="minorHAnsi" w:cs="Calibri"/>
        </w:rPr>
        <w:t>cionista</w:t>
      </w:r>
      <w:r w:rsidRPr="003A5CC0">
        <w:rPr>
          <w:rFonts w:asciiTheme="minorHAnsi" w:hAnsiTheme="minorHAnsi" w:cs="Calibri"/>
        </w:rPr>
        <w:t xml:space="preserve"> com relação à criação de garantia de </w:t>
      </w:r>
      <w:r w:rsidR="00123C06">
        <w:rPr>
          <w:rFonts w:asciiTheme="minorHAnsi" w:hAnsiTheme="minorHAnsi" w:cs="Calibri"/>
        </w:rPr>
        <w:t>e</w:t>
      </w:r>
      <w:r w:rsidRPr="003A5CC0">
        <w:rPr>
          <w:rFonts w:asciiTheme="minorHAnsi" w:hAnsiTheme="minorHAnsi" w:cs="Calibri"/>
        </w:rPr>
        <w:t>ndividamento em favor do Financiador</w:t>
      </w:r>
      <w:r w:rsidR="00BC116E" w:rsidRPr="003A5CC0">
        <w:rPr>
          <w:rFonts w:asciiTheme="minorHAnsi" w:hAnsiTheme="minorHAnsi" w:cs="Calibri"/>
        </w:rPr>
        <w:t>.</w:t>
      </w:r>
      <w:bookmarkEnd w:id="3"/>
    </w:p>
    <w:p w:rsidR="00AB234D" w:rsidRPr="003A5CC0" w:rsidRDefault="00AB234D" w:rsidP="0015338E">
      <w:pPr>
        <w:widowControl w:val="0"/>
        <w:autoSpaceDE w:val="0"/>
        <w:autoSpaceDN w:val="0"/>
        <w:adjustRightInd w:val="0"/>
        <w:spacing w:after="0" w:line="240" w:lineRule="auto"/>
        <w:ind w:left="426"/>
        <w:jc w:val="both"/>
        <w:rPr>
          <w:rFonts w:asciiTheme="minorHAnsi" w:hAnsiTheme="minorHAnsi" w:cs="Calibri"/>
        </w:rPr>
      </w:pPr>
    </w:p>
    <w:p w:rsidR="00AB234D" w:rsidRPr="003A5CC0" w:rsidRDefault="00AB234D" w:rsidP="00452C71">
      <w:pPr>
        <w:widowControl w:val="0"/>
        <w:numPr>
          <w:ilvl w:val="1"/>
          <w:numId w:val="36"/>
        </w:numPr>
        <w:autoSpaceDE w:val="0"/>
        <w:autoSpaceDN w:val="0"/>
        <w:adjustRightInd w:val="0"/>
        <w:spacing w:after="0" w:line="240" w:lineRule="auto"/>
        <w:ind w:left="426"/>
        <w:jc w:val="both"/>
        <w:rPr>
          <w:rFonts w:asciiTheme="minorHAnsi" w:hAnsiTheme="minorHAnsi" w:cs="Calibri"/>
        </w:rPr>
      </w:pPr>
      <w:r w:rsidRPr="003A5CC0">
        <w:rPr>
          <w:rFonts w:asciiTheme="minorHAnsi" w:hAnsiTheme="minorHAnsi" w:cs="Calibri"/>
        </w:rPr>
        <w:t>Sem prejuízo às restrições e condições aqui previstas, se quaisquer terceiros adquirirem o Controle da Concessionária</w:t>
      </w:r>
      <w:r w:rsidR="00EB68E5" w:rsidRPr="003A5CC0">
        <w:rPr>
          <w:rFonts w:asciiTheme="minorHAnsi" w:hAnsiTheme="minorHAnsi" w:cs="Calibri"/>
        </w:rPr>
        <w:t xml:space="preserve"> ou do Acionista Privado</w:t>
      </w:r>
      <w:r w:rsidRPr="003A5CC0">
        <w:rPr>
          <w:rFonts w:asciiTheme="minorHAnsi" w:hAnsiTheme="minorHAnsi" w:cs="Calibri"/>
        </w:rPr>
        <w:t xml:space="preserve">, a </w:t>
      </w:r>
      <w:r w:rsidR="00574C8B" w:rsidRPr="003A5CC0">
        <w:rPr>
          <w:rFonts w:asciiTheme="minorHAnsi" w:hAnsiTheme="minorHAnsi" w:cs="Calibri"/>
        </w:rPr>
        <w:t>Infraero</w:t>
      </w:r>
      <w:r w:rsidRPr="003A5CC0">
        <w:rPr>
          <w:rFonts w:asciiTheme="minorHAnsi" w:hAnsiTheme="minorHAnsi" w:cs="Calibri"/>
        </w:rPr>
        <w:t xml:space="preserve"> poderá exercer seu direito de venda conjunta ("</w:t>
      </w:r>
      <w:r w:rsidRPr="003A5CC0">
        <w:rPr>
          <w:rFonts w:asciiTheme="minorHAnsi" w:hAnsiTheme="minorHAnsi" w:cs="Calibri"/>
          <w:i/>
          <w:iCs/>
        </w:rPr>
        <w:t>Tag Along</w:t>
      </w:r>
      <w:r w:rsidRPr="003A5CC0">
        <w:rPr>
          <w:rFonts w:asciiTheme="minorHAnsi" w:hAnsiTheme="minorHAnsi" w:cs="Calibri"/>
        </w:rPr>
        <w:t xml:space="preserve">"). Nesta hipótese, a </w:t>
      </w:r>
      <w:r w:rsidR="00574C8B" w:rsidRPr="003A5CC0">
        <w:rPr>
          <w:rFonts w:asciiTheme="minorHAnsi" w:hAnsiTheme="minorHAnsi" w:cs="Calibri"/>
        </w:rPr>
        <w:t>Infraero</w:t>
      </w:r>
      <w:r w:rsidRPr="003A5CC0">
        <w:rPr>
          <w:rFonts w:asciiTheme="minorHAnsi" w:hAnsiTheme="minorHAnsi" w:cs="Calibri"/>
        </w:rPr>
        <w:t xml:space="preserve"> terá o direito de vender todas suas Ações em conjunto com as Ações representativas do Controle da Concessionária, observados os mesmos prazos</w:t>
      </w:r>
      <w:r w:rsidR="008B2929" w:rsidRPr="003A5CC0">
        <w:rPr>
          <w:rFonts w:asciiTheme="minorHAnsi" w:hAnsiTheme="minorHAnsi" w:cs="Calibri"/>
        </w:rPr>
        <w:t>,</w:t>
      </w:r>
      <w:r w:rsidRPr="003A5CC0">
        <w:rPr>
          <w:rFonts w:asciiTheme="minorHAnsi" w:hAnsiTheme="minorHAnsi" w:cs="Calibri"/>
        </w:rPr>
        <w:t xml:space="preserve"> condições</w:t>
      </w:r>
      <w:r w:rsidR="008B2929" w:rsidRPr="003A5CC0">
        <w:rPr>
          <w:rFonts w:asciiTheme="minorHAnsi" w:hAnsiTheme="minorHAnsi" w:cs="Calibri"/>
        </w:rPr>
        <w:t xml:space="preserve"> e preços</w:t>
      </w:r>
      <w:r w:rsidRPr="003A5CC0">
        <w:rPr>
          <w:rFonts w:asciiTheme="minorHAnsi" w:hAnsiTheme="minorHAnsi" w:cs="Calibri"/>
        </w:rPr>
        <w:t xml:space="preserve">. A violação ao disposto nesta </w:t>
      </w:r>
      <w:r w:rsidR="00DA10E2">
        <w:rPr>
          <w:rFonts w:asciiTheme="minorHAnsi" w:hAnsiTheme="minorHAnsi" w:cs="Calibri"/>
        </w:rPr>
        <w:t>C</w:t>
      </w:r>
      <w:r w:rsidR="00DA10E2" w:rsidRPr="003A5CC0">
        <w:rPr>
          <w:rFonts w:asciiTheme="minorHAnsi" w:hAnsiTheme="minorHAnsi" w:cs="Calibri"/>
        </w:rPr>
        <w:t xml:space="preserve">láusula </w:t>
      </w:r>
      <w:r w:rsidRPr="003A5CC0">
        <w:rPr>
          <w:rFonts w:asciiTheme="minorHAnsi" w:hAnsiTheme="minorHAnsi" w:cs="Calibri"/>
        </w:rPr>
        <w:t>ensejará na nulidade da aquisição do Controle da Concessionária.</w:t>
      </w:r>
    </w:p>
    <w:p w:rsidR="00272946" w:rsidRPr="003A5CC0" w:rsidRDefault="00272946" w:rsidP="0015338E">
      <w:pPr>
        <w:widowControl w:val="0"/>
        <w:autoSpaceDE w:val="0"/>
        <w:autoSpaceDN w:val="0"/>
        <w:adjustRightInd w:val="0"/>
        <w:spacing w:after="0" w:line="240" w:lineRule="auto"/>
        <w:ind w:left="426"/>
        <w:jc w:val="both"/>
        <w:rPr>
          <w:rFonts w:asciiTheme="minorHAnsi" w:hAnsiTheme="minorHAnsi" w:cs="Calibri"/>
        </w:rPr>
      </w:pPr>
    </w:p>
    <w:p w:rsidR="00AB234D" w:rsidRPr="003A5CC0" w:rsidRDefault="00AB234D" w:rsidP="00452C71">
      <w:pPr>
        <w:widowControl w:val="0"/>
        <w:numPr>
          <w:ilvl w:val="1"/>
          <w:numId w:val="36"/>
        </w:numPr>
        <w:autoSpaceDE w:val="0"/>
        <w:autoSpaceDN w:val="0"/>
        <w:adjustRightInd w:val="0"/>
        <w:spacing w:after="0" w:line="240" w:lineRule="auto"/>
        <w:ind w:left="426"/>
        <w:jc w:val="both"/>
        <w:rPr>
          <w:rFonts w:asciiTheme="minorHAnsi" w:hAnsiTheme="minorHAnsi" w:cs="Calibri"/>
        </w:rPr>
      </w:pPr>
      <w:r w:rsidRPr="003A5CC0">
        <w:rPr>
          <w:rFonts w:asciiTheme="minorHAnsi" w:hAnsiTheme="minorHAnsi" w:cs="Calibri"/>
        </w:rPr>
        <w:t xml:space="preserve">O Acionista Privado deverá sempre manter </w:t>
      </w:r>
      <w:r w:rsidR="00D322C3" w:rsidRPr="003A5CC0">
        <w:rPr>
          <w:rFonts w:asciiTheme="minorHAnsi" w:hAnsiTheme="minorHAnsi" w:cs="Calibri"/>
        </w:rPr>
        <w:t xml:space="preserve">a titularidade do controle </w:t>
      </w:r>
      <w:r w:rsidRPr="003A5CC0">
        <w:rPr>
          <w:rFonts w:asciiTheme="minorHAnsi" w:hAnsiTheme="minorHAnsi" w:cs="Calibri"/>
        </w:rPr>
        <w:t>da Concessionária.</w:t>
      </w:r>
    </w:p>
    <w:p w:rsidR="00AB234D" w:rsidRPr="003A5CC0" w:rsidRDefault="00AB234D">
      <w:pPr>
        <w:widowControl w:val="0"/>
        <w:autoSpaceDE w:val="0"/>
        <w:autoSpaceDN w:val="0"/>
        <w:adjustRightInd w:val="0"/>
        <w:spacing w:after="0" w:line="240" w:lineRule="auto"/>
        <w:jc w:val="both"/>
        <w:rPr>
          <w:rFonts w:asciiTheme="minorHAnsi" w:hAnsiTheme="minorHAnsi" w:cs="Calibri"/>
          <w:color w:val="FF0000"/>
        </w:rPr>
      </w:pPr>
    </w:p>
    <w:p w:rsidR="00AB234D" w:rsidRPr="003A5CC0" w:rsidRDefault="00AB234D">
      <w:pPr>
        <w:widowControl w:val="0"/>
        <w:autoSpaceDE w:val="0"/>
        <w:autoSpaceDN w:val="0"/>
        <w:adjustRightInd w:val="0"/>
        <w:spacing w:after="0" w:line="240" w:lineRule="auto"/>
        <w:jc w:val="both"/>
        <w:rPr>
          <w:rFonts w:asciiTheme="minorHAnsi" w:hAnsiTheme="minorHAnsi" w:cs="Calibri"/>
        </w:rPr>
      </w:pPr>
    </w:p>
    <w:p w:rsidR="00AB234D" w:rsidRPr="003A5CC0" w:rsidRDefault="005E522E">
      <w:pPr>
        <w:widowControl w:val="0"/>
        <w:autoSpaceDE w:val="0"/>
        <w:autoSpaceDN w:val="0"/>
        <w:adjustRightInd w:val="0"/>
        <w:spacing w:after="0" w:line="240" w:lineRule="auto"/>
        <w:jc w:val="both"/>
        <w:rPr>
          <w:rFonts w:asciiTheme="minorHAnsi" w:hAnsiTheme="minorHAnsi" w:cs="Calibri"/>
          <w:b/>
          <w:bCs/>
        </w:rPr>
      </w:pPr>
      <w:r w:rsidRPr="005E522E">
        <w:rPr>
          <w:rFonts w:asciiTheme="minorHAnsi" w:hAnsiTheme="minorHAnsi" w:cs="Calibri"/>
          <w:b/>
          <w:bCs/>
        </w:rPr>
        <w:t>Seção V - Administração</w:t>
      </w:r>
    </w:p>
    <w:p w:rsidR="00AB234D" w:rsidRPr="003A5CC0" w:rsidRDefault="00AB234D">
      <w:pPr>
        <w:widowControl w:val="0"/>
        <w:autoSpaceDE w:val="0"/>
        <w:autoSpaceDN w:val="0"/>
        <w:adjustRightInd w:val="0"/>
        <w:spacing w:after="0" w:line="240" w:lineRule="auto"/>
        <w:jc w:val="both"/>
        <w:rPr>
          <w:rFonts w:asciiTheme="minorHAnsi" w:hAnsiTheme="minorHAnsi" w:cs="Calibri"/>
        </w:rPr>
      </w:pPr>
    </w:p>
    <w:p w:rsidR="0015338E" w:rsidRPr="003A5CC0" w:rsidRDefault="0015338E" w:rsidP="00C920DB">
      <w:pPr>
        <w:pStyle w:val="PargrafodaLista"/>
        <w:widowControl w:val="0"/>
        <w:numPr>
          <w:ilvl w:val="0"/>
          <w:numId w:val="36"/>
        </w:numPr>
        <w:autoSpaceDE w:val="0"/>
        <w:autoSpaceDN w:val="0"/>
        <w:adjustRightInd w:val="0"/>
        <w:spacing w:after="0" w:line="240" w:lineRule="auto"/>
        <w:jc w:val="both"/>
        <w:rPr>
          <w:rFonts w:asciiTheme="minorHAnsi" w:hAnsiTheme="minorHAnsi" w:cs="Calibri"/>
          <w:vanish/>
        </w:rPr>
      </w:pPr>
    </w:p>
    <w:p w:rsidR="000C7867" w:rsidRPr="003A5CC0" w:rsidRDefault="00AB234D" w:rsidP="00C920DB">
      <w:pPr>
        <w:widowControl w:val="0"/>
        <w:numPr>
          <w:ilvl w:val="1"/>
          <w:numId w:val="36"/>
        </w:numPr>
        <w:autoSpaceDE w:val="0"/>
        <w:autoSpaceDN w:val="0"/>
        <w:adjustRightInd w:val="0"/>
        <w:spacing w:after="0" w:line="240" w:lineRule="auto"/>
        <w:ind w:left="426"/>
        <w:jc w:val="both"/>
        <w:rPr>
          <w:rFonts w:asciiTheme="minorHAnsi" w:hAnsiTheme="minorHAnsi" w:cs="Calibri"/>
        </w:rPr>
      </w:pPr>
      <w:bookmarkStart w:id="4" w:name="_Ref311134781"/>
      <w:r w:rsidRPr="003A5CC0">
        <w:rPr>
          <w:rFonts w:asciiTheme="minorHAnsi" w:hAnsiTheme="minorHAnsi" w:cs="Calibri"/>
        </w:rPr>
        <w:t xml:space="preserve">O Conselho de Administração deverá ser composto por, no mínimo, 5 (cinco) membros. O Acionista Privado e a </w:t>
      </w:r>
      <w:r w:rsidR="00574C8B" w:rsidRPr="003A5CC0">
        <w:rPr>
          <w:rFonts w:asciiTheme="minorHAnsi" w:hAnsiTheme="minorHAnsi" w:cs="Calibri"/>
        </w:rPr>
        <w:t>Infraero</w:t>
      </w:r>
      <w:r w:rsidRPr="003A5CC0">
        <w:rPr>
          <w:rFonts w:asciiTheme="minorHAnsi" w:hAnsiTheme="minorHAnsi" w:cs="Calibri"/>
        </w:rPr>
        <w:t xml:space="preserve"> elegerão os membros do Conselho de Administração, proporcionalmente à suas participações no capital social votante</w:t>
      </w:r>
      <w:r w:rsidRPr="003A5CC0">
        <w:rPr>
          <w:rFonts w:asciiTheme="minorHAnsi" w:hAnsiTheme="minorHAnsi" w:cs="Calibri"/>
          <w:color w:val="0000FF"/>
        </w:rPr>
        <w:t xml:space="preserve"> </w:t>
      </w:r>
      <w:r w:rsidRPr="003A5CC0">
        <w:rPr>
          <w:rFonts w:asciiTheme="minorHAnsi" w:hAnsiTheme="minorHAnsi" w:cs="Calibri"/>
        </w:rPr>
        <w:t>da Concessionária, sendo que</w:t>
      </w:r>
      <w:r w:rsidR="000C7867" w:rsidRPr="003A5CC0">
        <w:rPr>
          <w:rFonts w:asciiTheme="minorHAnsi" w:hAnsiTheme="minorHAnsi" w:cs="Calibri"/>
        </w:rPr>
        <w:t>:</w:t>
      </w:r>
      <w:bookmarkEnd w:id="4"/>
    </w:p>
    <w:p w:rsidR="00454D23" w:rsidRPr="003A5CC0" w:rsidRDefault="00454D23" w:rsidP="00452C71">
      <w:pPr>
        <w:widowControl w:val="0"/>
        <w:autoSpaceDE w:val="0"/>
        <w:autoSpaceDN w:val="0"/>
        <w:adjustRightInd w:val="0"/>
        <w:spacing w:after="0" w:line="240" w:lineRule="auto"/>
        <w:ind w:left="426"/>
        <w:jc w:val="both"/>
        <w:rPr>
          <w:rFonts w:asciiTheme="minorHAnsi" w:hAnsiTheme="minorHAnsi" w:cs="Calibri"/>
        </w:rPr>
      </w:pPr>
    </w:p>
    <w:p w:rsidR="000C7867" w:rsidRPr="003A5CC0" w:rsidRDefault="00AB234D" w:rsidP="00452C71">
      <w:pPr>
        <w:widowControl w:val="0"/>
        <w:numPr>
          <w:ilvl w:val="1"/>
          <w:numId w:val="39"/>
        </w:numPr>
        <w:autoSpaceDE w:val="0"/>
        <w:autoSpaceDN w:val="0"/>
        <w:adjustRightInd w:val="0"/>
        <w:spacing w:after="0" w:line="240" w:lineRule="auto"/>
        <w:ind w:left="426" w:firstLine="0"/>
        <w:jc w:val="both"/>
        <w:rPr>
          <w:rFonts w:asciiTheme="minorHAnsi" w:hAnsiTheme="minorHAnsi" w:cs="Calibri"/>
        </w:rPr>
      </w:pPr>
      <w:r w:rsidRPr="003A5CC0">
        <w:rPr>
          <w:rFonts w:asciiTheme="minorHAnsi" w:hAnsiTheme="minorHAnsi" w:cs="Calibri"/>
        </w:rPr>
        <w:t xml:space="preserve">a </w:t>
      </w:r>
      <w:r w:rsidR="00574C8B" w:rsidRPr="003A5CC0">
        <w:rPr>
          <w:rFonts w:asciiTheme="minorHAnsi" w:hAnsiTheme="minorHAnsi" w:cs="Calibri"/>
        </w:rPr>
        <w:t>Infraero</w:t>
      </w:r>
      <w:r w:rsidRPr="003A5CC0">
        <w:rPr>
          <w:rFonts w:asciiTheme="minorHAnsi" w:hAnsiTheme="minorHAnsi" w:cs="Calibri"/>
        </w:rPr>
        <w:t xml:space="preserve"> terá o direito a eleger no mínimo 1 (um) membro, qualquer que seja sua participação societária na Concessionária</w:t>
      </w:r>
      <w:r w:rsidR="000C7867" w:rsidRPr="003A5CC0">
        <w:rPr>
          <w:rFonts w:asciiTheme="minorHAnsi" w:hAnsiTheme="minorHAnsi" w:cs="Calibri"/>
        </w:rPr>
        <w:t>;</w:t>
      </w:r>
    </w:p>
    <w:p w:rsidR="00454D23" w:rsidRPr="003A5CC0" w:rsidRDefault="00454D23" w:rsidP="00452C71">
      <w:pPr>
        <w:widowControl w:val="0"/>
        <w:autoSpaceDE w:val="0"/>
        <w:autoSpaceDN w:val="0"/>
        <w:adjustRightInd w:val="0"/>
        <w:spacing w:after="0" w:line="240" w:lineRule="auto"/>
        <w:ind w:left="426"/>
        <w:jc w:val="both"/>
        <w:rPr>
          <w:rFonts w:asciiTheme="minorHAnsi" w:hAnsiTheme="minorHAnsi" w:cs="Calibri"/>
        </w:rPr>
      </w:pPr>
    </w:p>
    <w:p w:rsidR="00454D23" w:rsidRPr="003A5CC0" w:rsidRDefault="00452C71" w:rsidP="00452C71">
      <w:pPr>
        <w:widowControl w:val="0"/>
        <w:numPr>
          <w:ilvl w:val="1"/>
          <w:numId w:val="39"/>
        </w:numPr>
        <w:autoSpaceDE w:val="0"/>
        <w:autoSpaceDN w:val="0"/>
        <w:adjustRightInd w:val="0"/>
        <w:spacing w:after="0" w:line="240" w:lineRule="auto"/>
        <w:ind w:left="426" w:firstLine="0"/>
        <w:jc w:val="both"/>
        <w:rPr>
          <w:rFonts w:asciiTheme="minorHAnsi" w:hAnsiTheme="minorHAnsi" w:cs="Calibri"/>
        </w:rPr>
      </w:pPr>
      <w:r w:rsidRPr="003A5CC0">
        <w:rPr>
          <w:rFonts w:asciiTheme="minorHAnsi" w:hAnsiTheme="minorHAnsi" w:cs="Calibri"/>
        </w:rPr>
        <w:t>os empregados da Concessionária terão o direito de eleger 1 (um) membro, nos termos do Parágrafo único do Art</w:t>
      </w:r>
      <w:r w:rsidR="002F7656">
        <w:rPr>
          <w:rFonts w:asciiTheme="minorHAnsi" w:hAnsiTheme="minorHAnsi" w:cs="Calibri"/>
        </w:rPr>
        <w:t>.</w:t>
      </w:r>
      <w:r w:rsidRPr="003A5CC0">
        <w:rPr>
          <w:rFonts w:asciiTheme="minorHAnsi" w:hAnsiTheme="minorHAnsi" w:cs="Calibri"/>
        </w:rPr>
        <w:t xml:space="preserve"> 140 da Lei no 6.404/76; </w:t>
      </w:r>
    </w:p>
    <w:p w:rsidR="00452C71" w:rsidRPr="003A5CC0" w:rsidRDefault="00452C71" w:rsidP="00452C71">
      <w:pPr>
        <w:widowControl w:val="0"/>
        <w:autoSpaceDE w:val="0"/>
        <w:autoSpaceDN w:val="0"/>
        <w:adjustRightInd w:val="0"/>
        <w:spacing w:after="0" w:line="240" w:lineRule="auto"/>
        <w:jc w:val="both"/>
        <w:rPr>
          <w:rFonts w:asciiTheme="minorHAnsi" w:hAnsiTheme="minorHAnsi" w:cs="Calibri"/>
        </w:rPr>
      </w:pPr>
    </w:p>
    <w:p w:rsidR="00B95325" w:rsidRPr="003A5CC0" w:rsidRDefault="000C7867" w:rsidP="00452C71">
      <w:pPr>
        <w:widowControl w:val="0"/>
        <w:numPr>
          <w:ilvl w:val="1"/>
          <w:numId w:val="39"/>
        </w:numPr>
        <w:autoSpaceDE w:val="0"/>
        <w:autoSpaceDN w:val="0"/>
        <w:adjustRightInd w:val="0"/>
        <w:spacing w:after="0" w:line="240" w:lineRule="auto"/>
        <w:ind w:left="426" w:firstLine="0"/>
        <w:jc w:val="both"/>
        <w:rPr>
          <w:rFonts w:asciiTheme="minorHAnsi" w:hAnsiTheme="minorHAnsi" w:cs="Calibri"/>
        </w:rPr>
      </w:pPr>
      <w:r w:rsidRPr="003A5CC0">
        <w:rPr>
          <w:rFonts w:asciiTheme="minorHAnsi" w:hAnsiTheme="minorHAnsi" w:cs="Calibri"/>
        </w:rPr>
        <w:t>e</w:t>
      </w:r>
      <w:r w:rsidR="00AB234D" w:rsidRPr="003A5CC0">
        <w:rPr>
          <w:rFonts w:asciiTheme="minorHAnsi" w:hAnsiTheme="minorHAnsi" w:cs="Calibri"/>
        </w:rPr>
        <w:t>m qualquer hipótese</w:t>
      </w:r>
      <w:r w:rsidRPr="003A5CC0">
        <w:rPr>
          <w:rFonts w:asciiTheme="minorHAnsi" w:hAnsiTheme="minorHAnsi" w:cs="Calibri"/>
        </w:rPr>
        <w:t>,</w:t>
      </w:r>
      <w:r w:rsidR="00AB234D" w:rsidRPr="003A5CC0">
        <w:rPr>
          <w:rFonts w:asciiTheme="minorHAnsi" w:hAnsiTheme="minorHAnsi" w:cs="Calibri"/>
        </w:rPr>
        <w:t xml:space="preserve"> deve ser assegurado ao Acionista Privado a eleição da maioria dos membros do Conselho de Administração</w:t>
      </w:r>
      <w:r w:rsidR="00B95325" w:rsidRPr="003A5CC0">
        <w:rPr>
          <w:rFonts w:asciiTheme="minorHAnsi" w:hAnsiTheme="minorHAnsi" w:cs="Calibri"/>
        </w:rPr>
        <w:t>; e</w:t>
      </w:r>
    </w:p>
    <w:p w:rsidR="00B95325" w:rsidRPr="003A5CC0" w:rsidRDefault="00B95325" w:rsidP="00B95325">
      <w:pPr>
        <w:widowControl w:val="0"/>
        <w:autoSpaceDE w:val="0"/>
        <w:autoSpaceDN w:val="0"/>
        <w:adjustRightInd w:val="0"/>
        <w:spacing w:after="0" w:line="240" w:lineRule="auto"/>
        <w:ind w:left="426"/>
        <w:jc w:val="both"/>
        <w:rPr>
          <w:rFonts w:asciiTheme="minorHAnsi" w:hAnsiTheme="minorHAnsi" w:cs="Calibri"/>
        </w:rPr>
      </w:pPr>
    </w:p>
    <w:p w:rsidR="00AB234D" w:rsidRPr="003A5CC0" w:rsidRDefault="00AB234D" w:rsidP="00C920DB">
      <w:pPr>
        <w:widowControl w:val="0"/>
        <w:numPr>
          <w:ilvl w:val="1"/>
          <w:numId w:val="36"/>
        </w:numPr>
        <w:autoSpaceDE w:val="0"/>
        <w:autoSpaceDN w:val="0"/>
        <w:adjustRightInd w:val="0"/>
        <w:spacing w:after="0" w:line="240" w:lineRule="auto"/>
        <w:ind w:left="426"/>
        <w:jc w:val="both"/>
        <w:rPr>
          <w:rFonts w:asciiTheme="minorHAnsi" w:hAnsiTheme="minorHAnsi" w:cs="Calibri"/>
        </w:rPr>
      </w:pPr>
      <w:r w:rsidRPr="003A5CC0">
        <w:rPr>
          <w:rFonts w:asciiTheme="minorHAnsi" w:hAnsiTheme="minorHAnsi" w:cs="Calibri"/>
        </w:rPr>
        <w:t xml:space="preserve">Sujeito ao disposto na Cláusula </w:t>
      </w:r>
      <w:r w:rsidR="007C22EA">
        <w:rPr>
          <w:rFonts w:asciiTheme="minorHAnsi" w:hAnsiTheme="minorHAnsi" w:cs="Calibri"/>
        </w:rPr>
        <w:fldChar w:fldCharType="begin"/>
      </w:r>
      <w:r w:rsidR="00EC7CA2">
        <w:rPr>
          <w:rFonts w:asciiTheme="minorHAnsi" w:hAnsiTheme="minorHAnsi" w:cs="Calibri"/>
        </w:rPr>
        <w:instrText xml:space="preserve"> REF _Ref311134766 \r \h </w:instrText>
      </w:r>
      <w:r w:rsidR="007C22EA">
        <w:rPr>
          <w:rFonts w:asciiTheme="minorHAnsi" w:hAnsiTheme="minorHAnsi" w:cs="Calibri"/>
        </w:rPr>
      </w:r>
      <w:r w:rsidR="007C22EA">
        <w:rPr>
          <w:rFonts w:asciiTheme="minorHAnsi" w:hAnsiTheme="minorHAnsi" w:cs="Calibri"/>
        </w:rPr>
        <w:fldChar w:fldCharType="separate"/>
      </w:r>
      <w:r w:rsidR="00EC7CA2">
        <w:rPr>
          <w:rFonts w:asciiTheme="minorHAnsi" w:hAnsiTheme="minorHAnsi" w:cs="Calibri"/>
        </w:rPr>
        <w:t>5.3</w:t>
      </w:r>
      <w:r w:rsidR="007C22EA">
        <w:rPr>
          <w:rFonts w:asciiTheme="minorHAnsi" w:hAnsiTheme="minorHAnsi" w:cs="Calibri"/>
        </w:rPr>
        <w:fldChar w:fldCharType="end"/>
      </w:r>
      <w:r w:rsidRPr="003A5CC0">
        <w:rPr>
          <w:rFonts w:asciiTheme="minorHAnsi" w:hAnsiTheme="minorHAnsi" w:cs="Calibri"/>
        </w:rPr>
        <w:t xml:space="preserve"> deste Acordo, as Partes concordam em exercer seus respectivos direitos de voto decorrentes de suas Ações para eleger os membros do Conselho de Administração conforme determinado pela Cláusula</w:t>
      </w:r>
      <w:r w:rsidR="00454D23" w:rsidRPr="003A5CC0">
        <w:rPr>
          <w:rFonts w:asciiTheme="minorHAnsi" w:hAnsiTheme="minorHAnsi" w:cs="Calibri"/>
        </w:rPr>
        <w:t xml:space="preserve"> </w:t>
      </w:r>
      <w:r w:rsidR="00A875C9">
        <w:fldChar w:fldCharType="begin"/>
      </w:r>
      <w:r w:rsidR="00A875C9">
        <w:instrText xml:space="preserve"> REF _Ref311134781 \r \h  \* MERGEFORMAT </w:instrText>
      </w:r>
      <w:r w:rsidR="00A875C9">
        <w:fldChar w:fldCharType="separate"/>
      </w:r>
      <w:r w:rsidR="00691253" w:rsidRPr="003A5CC0">
        <w:rPr>
          <w:rFonts w:asciiTheme="minorHAnsi" w:hAnsiTheme="minorHAnsi" w:cs="Calibri"/>
        </w:rPr>
        <w:t>5.1</w:t>
      </w:r>
      <w:r w:rsidR="00A875C9">
        <w:fldChar w:fldCharType="end"/>
      </w:r>
      <w:r w:rsidRPr="003A5CC0">
        <w:rPr>
          <w:rFonts w:asciiTheme="minorHAnsi" w:hAnsiTheme="minorHAnsi" w:cs="Calibri"/>
        </w:rPr>
        <w:t xml:space="preserve">. No caso de vacância de qualquer vaga no Conselho de Administração por qualquer razão, a Parte que tiver indicado o Membro do </w:t>
      </w:r>
      <w:r w:rsidRPr="003A5CC0">
        <w:rPr>
          <w:rFonts w:asciiTheme="minorHAnsi" w:hAnsiTheme="minorHAnsi" w:cs="Calibri"/>
        </w:rPr>
        <w:lastRenderedPageBreak/>
        <w:t xml:space="preserve">Conselho de Administração a ser substituído terá o direito de eleger seu substituto e as Partes, por este Acordo, concordam em exercer seus respectivos direitos de voto para eleger tal substituto indicado. </w:t>
      </w:r>
    </w:p>
    <w:p w:rsidR="00AB234D" w:rsidRPr="003A5CC0" w:rsidRDefault="00AB234D" w:rsidP="0015338E">
      <w:pPr>
        <w:widowControl w:val="0"/>
        <w:autoSpaceDE w:val="0"/>
        <w:autoSpaceDN w:val="0"/>
        <w:adjustRightInd w:val="0"/>
        <w:spacing w:after="0" w:line="240" w:lineRule="auto"/>
        <w:ind w:left="426"/>
        <w:jc w:val="both"/>
        <w:rPr>
          <w:rFonts w:asciiTheme="minorHAnsi" w:hAnsiTheme="minorHAnsi" w:cs="Calibri"/>
        </w:rPr>
      </w:pPr>
    </w:p>
    <w:p w:rsidR="00524535" w:rsidRPr="003A5CC0" w:rsidRDefault="002112CF" w:rsidP="00C920DB">
      <w:pPr>
        <w:widowControl w:val="0"/>
        <w:numPr>
          <w:ilvl w:val="1"/>
          <w:numId w:val="36"/>
        </w:numPr>
        <w:autoSpaceDE w:val="0"/>
        <w:autoSpaceDN w:val="0"/>
        <w:adjustRightInd w:val="0"/>
        <w:spacing w:after="0" w:line="240" w:lineRule="auto"/>
        <w:ind w:left="426"/>
        <w:jc w:val="both"/>
        <w:rPr>
          <w:rFonts w:asciiTheme="minorHAnsi" w:hAnsiTheme="minorHAnsi" w:cs="Calibri"/>
        </w:rPr>
      </w:pPr>
      <w:bookmarkStart w:id="5" w:name="_Ref311134766"/>
      <w:r w:rsidRPr="003A5CC0">
        <w:rPr>
          <w:rFonts w:asciiTheme="minorHAnsi" w:hAnsiTheme="minorHAnsi" w:cs="Calibri"/>
        </w:rPr>
        <w:t>A</w:t>
      </w:r>
      <w:r w:rsidR="00AB234D" w:rsidRPr="003A5CC0">
        <w:rPr>
          <w:rFonts w:asciiTheme="minorHAnsi" w:hAnsiTheme="minorHAnsi" w:cs="Calibri"/>
        </w:rPr>
        <w:t xml:space="preserve">s Partes concordam em exercer seus direitos de voto e a atuar de forma a assegurar que nenhuma ação ou decisão seja realizada com relação às seguintes matérias sem que haja o consentimento expresso e por escrito da </w:t>
      </w:r>
      <w:r w:rsidR="00574C8B" w:rsidRPr="003A5CC0">
        <w:rPr>
          <w:rFonts w:asciiTheme="minorHAnsi" w:hAnsiTheme="minorHAnsi" w:cs="Calibri"/>
        </w:rPr>
        <w:t>Infraero</w:t>
      </w:r>
      <w:r w:rsidR="00AB234D" w:rsidRPr="003A5CC0">
        <w:rPr>
          <w:rFonts w:asciiTheme="minorHAnsi" w:hAnsiTheme="minorHAnsi" w:cs="Calibri"/>
        </w:rPr>
        <w:t>, o que se dará por meio de deliberação do</w:t>
      </w:r>
      <w:r w:rsidRPr="003A5CC0">
        <w:rPr>
          <w:rFonts w:asciiTheme="minorHAnsi" w:hAnsiTheme="minorHAnsi" w:cs="Calibri"/>
        </w:rPr>
        <w:t>s</w:t>
      </w:r>
      <w:r w:rsidR="00AB234D" w:rsidRPr="003A5CC0">
        <w:rPr>
          <w:rFonts w:asciiTheme="minorHAnsi" w:hAnsiTheme="minorHAnsi" w:cs="Calibri"/>
        </w:rPr>
        <w:t xml:space="preserve"> seu</w:t>
      </w:r>
      <w:r w:rsidRPr="003A5CC0">
        <w:rPr>
          <w:rFonts w:asciiTheme="minorHAnsi" w:hAnsiTheme="minorHAnsi" w:cs="Calibri"/>
        </w:rPr>
        <w:t>s</w:t>
      </w:r>
      <w:r w:rsidR="00AB234D" w:rsidRPr="003A5CC0">
        <w:rPr>
          <w:rFonts w:asciiTheme="minorHAnsi" w:hAnsiTheme="minorHAnsi" w:cs="Calibri"/>
        </w:rPr>
        <w:t xml:space="preserve"> representante</w:t>
      </w:r>
      <w:r w:rsidRPr="003A5CC0">
        <w:rPr>
          <w:rFonts w:asciiTheme="minorHAnsi" w:hAnsiTheme="minorHAnsi" w:cs="Calibri"/>
        </w:rPr>
        <w:t>s,</w:t>
      </w:r>
      <w:r w:rsidR="00AB234D" w:rsidRPr="003A5CC0">
        <w:rPr>
          <w:rFonts w:asciiTheme="minorHAnsi" w:hAnsiTheme="minorHAnsi" w:cs="Calibri"/>
        </w:rPr>
        <w:t xml:space="preserve"> na </w:t>
      </w:r>
      <w:r w:rsidR="00FE7D1E" w:rsidRPr="003A5CC0">
        <w:rPr>
          <w:rFonts w:asciiTheme="minorHAnsi" w:hAnsiTheme="minorHAnsi" w:cs="Calibri"/>
        </w:rPr>
        <w:t xml:space="preserve">Assembleia </w:t>
      </w:r>
      <w:r w:rsidR="00AB234D" w:rsidRPr="003A5CC0">
        <w:rPr>
          <w:rFonts w:asciiTheme="minorHAnsi" w:hAnsiTheme="minorHAnsi" w:cs="Calibri"/>
        </w:rPr>
        <w:t>Geral ou no Conselho de Administração, conforme a matéria a ser deliberada</w:t>
      </w:r>
      <w:r w:rsidR="00C81419" w:rsidRPr="003A5CC0">
        <w:rPr>
          <w:rFonts w:asciiTheme="minorHAnsi" w:hAnsiTheme="minorHAnsi" w:cs="Calibri"/>
        </w:rPr>
        <w:t>, sendo que qualquer manifestação de veto por parte da Infraero deverá ser devidamente justificada:</w:t>
      </w:r>
      <w:bookmarkEnd w:id="5"/>
    </w:p>
    <w:p w:rsidR="00AB234D" w:rsidRPr="003A5CC0" w:rsidRDefault="00AB234D" w:rsidP="0015338E">
      <w:pPr>
        <w:widowControl w:val="0"/>
        <w:autoSpaceDE w:val="0"/>
        <w:autoSpaceDN w:val="0"/>
        <w:adjustRightInd w:val="0"/>
        <w:spacing w:after="0" w:line="240" w:lineRule="auto"/>
        <w:ind w:left="426"/>
        <w:jc w:val="both"/>
        <w:rPr>
          <w:rFonts w:asciiTheme="minorHAnsi" w:hAnsiTheme="minorHAnsi" w:cs="Calibri"/>
        </w:rPr>
      </w:pPr>
    </w:p>
    <w:p w:rsidR="00AB234D" w:rsidRPr="003A5CC0" w:rsidRDefault="00AB234D" w:rsidP="00452C71">
      <w:pPr>
        <w:widowControl w:val="0"/>
        <w:numPr>
          <w:ilvl w:val="1"/>
          <w:numId w:val="40"/>
        </w:numPr>
        <w:autoSpaceDE w:val="0"/>
        <w:autoSpaceDN w:val="0"/>
        <w:adjustRightInd w:val="0"/>
        <w:spacing w:after="0" w:line="240" w:lineRule="auto"/>
        <w:ind w:left="426"/>
        <w:jc w:val="both"/>
        <w:rPr>
          <w:rFonts w:asciiTheme="minorHAnsi" w:hAnsiTheme="minorHAnsi" w:cs="Calibri"/>
        </w:rPr>
      </w:pPr>
      <w:r w:rsidRPr="003A5CC0">
        <w:rPr>
          <w:rFonts w:asciiTheme="minorHAnsi" w:hAnsiTheme="minorHAnsi" w:cs="Calibri"/>
        </w:rPr>
        <w:t>qualquer alteração no Capital Social autorizado, ou a redução d</w:t>
      </w:r>
      <w:r w:rsidR="007E0872" w:rsidRPr="003A5CC0">
        <w:rPr>
          <w:rFonts w:asciiTheme="minorHAnsi" w:hAnsiTheme="minorHAnsi" w:cs="Calibri"/>
        </w:rPr>
        <w:t>o</w:t>
      </w:r>
      <w:r w:rsidRPr="003A5CC0">
        <w:rPr>
          <w:rFonts w:asciiTheme="minorHAnsi" w:hAnsiTheme="minorHAnsi" w:cs="Calibri"/>
        </w:rPr>
        <w:t xml:space="preserve"> </w:t>
      </w:r>
      <w:r w:rsidR="007E0872" w:rsidRPr="003A5CC0">
        <w:rPr>
          <w:rFonts w:asciiTheme="minorHAnsi" w:hAnsiTheme="minorHAnsi" w:cs="Calibri"/>
        </w:rPr>
        <w:t>Capital Social;</w:t>
      </w:r>
    </w:p>
    <w:p w:rsidR="00AB234D" w:rsidRPr="003A5CC0" w:rsidRDefault="00AB234D" w:rsidP="0015338E">
      <w:pPr>
        <w:widowControl w:val="0"/>
        <w:autoSpaceDE w:val="0"/>
        <w:autoSpaceDN w:val="0"/>
        <w:adjustRightInd w:val="0"/>
        <w:spacing w:after="0" w:line="240" w:lineRule="auto"/>
        <w:ind w:left="426"/>
        <w:jc w:val="both"/>
        <w:rPr>
          <w:rFonts w:asciiTheme="minorHAnsi" w:hAnsiTheme="minorHAnsi" w:cs="Calibri"/>
        </w:rPr>
      </w:pPr>
    </w:p>
    <w:p w:rsidR="0074536E" w:rsidRPr="003A5CC0" w:rsidRDefault="00AB234D" w:rsidP="00452C71">
      <w:pPr>
        <w:widowControl w:val="0"/>
        <w:numPr>
          <w:ilvl w:val="1"/>
          <w:numId w:val="40"/>
        </w:numPr>
        <w:autoSpaceDE w:val="0"/>
        <w:autoSpaceDN w:val="0"/>
        <w:adjustRightInd w:val="0"/>
        <w:spacing w:after="0" w:line="240" w:lineRule="auto"/>
        <w:ind w:left="426"/>
        <w:jc w:val="both"/>
        <w:rPr>
          <w:rFonts w:asciiTheme="minorHAnsi" w:hAnsiTheme="minorHAnsi" w:cs="Calibri"/>
        </w:rPr>
      </w:pPr>
      <w:r w:rsidRPr="003A5CC0">
        <w:rPr>
          <w:rFonts w:asciiTheme="minorHAnsi" w:hAnsiTheme="minorHAnsi" w:cs="Calibri"/>
        </w:rPr>
        <w:t>qualquer alteração do Estatuto Social da Concessionária</w:t>
      </w:r>
      <w:r w:rsidR="0074536E" w:rsidRPr="003A5CC0">
        <w:rPr>
          <w:rFonts w:asciiTheme="minorHAnsi" w:hAnsiTheme="minorHAnsi" w:cs="Calibri"/>
        </w:rPr>
        <w:t>, com exceção das alterações decorrentes de aumento de capital social;</w:t>
      </w:r>
    </w:p>
    <w:p w:rsidR="00AB234D" w:rsidRPr="003A5CC0" w:rsidRDefault="00AB234D" w:rsidP="0015338E">
      <w:pPr>
        <w:widowControl w:val="0"/>
        <w:autoSpaceDE w:val="0"/>
        <w:autoSpaceDN w:val="0"/>
        <w:adjustRightInd w:val="0"/>
        <w:spacing w:after="0" w:line="240" w:lineRule="auto"/>
        <w:ind w:left="426"/>
        <w:jc w:val="both"/>
        <w:rPr>
          <w:rFonts w:asciiTheme="minorHAnsi" w:hAnsiTheme="minorHAnsi" w:cs="Calibri"/>
        </w:rPr>
      </w:pPr>
    </w:p>
    <w:p w:rsidR="00AB234D" w:rsidRPr="002A6096" w:rsidRDefault="00AB234D" w:rsidP="00452C71">
      <w:pPr>
        <w:widowControl w:val="0"/>
        <w:numPr>
          <w:ilvl w:val="1"/>
          <w:numId w:val="40"/>
        </w:numPr>
        <w:autoSpaceDE w:val="0"/>
        <w:autoSpaceDN w:val="0"/>
        <w:adjustRightInd w:val="0"/>
        <w:spacing w:after="0" w:line="240" w:lineRule="auto"/>
        <w:ind w:left="426"/>
        <w:jc w:val="both"/>
        <w:rPr>
          <w:rFonts w:asciiTheme="minorHAnsi" w:hAnsiTheme="minorHAnsi" w:cs="Calibri"/>
        </w:rPr>
      </w:pPr>
      <w:r w:rsidRPr="003A5CC0">
        <w:rPr>
          <w:rFonts w:asciiTheme="minorHAnsi" w:hAnsiTheme="minorHAnsi" w:cs="Calibri"/>
        </w:rPr>
        <w:t>qualquer decisão de liquidação da Concessionária, com exceção da hipótese descrita na cláusula</w:t>
      </w:r>
      <w:r w:rsidR="00A5562D" w:rsidRPr="003A5CC0">
        <w:rPr>
          <w:rFonts w:asciiTheme="minorHAnsi" w:hAnsiTheme="minorHAnsi" w:cs="Calibri"/>
        </w:rPr>
        <w:t xml:space="preserve"> </w:t>
      </w:r>
      <w:r w:rsidR="00A875C9">
        <w:fldChar w:fldCharType="begin"/>
      </w:r>
      <w:r w:rsidR="00A875C9">
        <w:instrText xml:space="preserve"> REF  _Ref311206723 \h \n  \* MERGEFORMAT </w:instrText>
      </w:r>
      <w:r w:rsidR="00A875C9">
        <w:fldChar w:fldCharType="separate"/>
      </w:r>
      <w:r w:rsidR="00691253" w:rsidRPr="003A5CC0">
        <w:rPr>
          <w:rFonts w:asciiTheme="minorHAnsi" w:hAnsiTheme="minorHAnsi" w:cs="Calibri"/>
        </w:rPr>
        <w:t>2.1</w:t>
      </w:r>
      <w:r w:rsidR="00A875C9">
        <w:fldChar w:fldCharType="end"/>
      </w:r>
      <w:r w:rsidR="00A5562D" w:rsidRPr="003A5CC0">
        <w:rPr>
          <w:rFonts w:asciiTheme="minorHAnsi" w:hAnsiTheme="minorHAnsi" w:cs="Calibri"/>
        </w:rPr>
        <w:t xml:space="preserve"> (</w:t>
      </w:r>
      <w:r w:rsidR="00A875C9">
        <w:fldChar w:fldCharType="begin"/>
      </w:r>
      <w:r w:rsidR="00A875C9">
        <w:instrText xml:space="preserve"> REF _Ref311206676 \r \h  \* MERGEFORMAT </w:instrText>
      </w:r>
      <w:r w:rsidR="00A875C9">
        <w:fldChar w:fldCharType="separate"/>
      </w:r>
      <w:r w:rsidR="00691253" w:rsidRPr="003A5CC0">
        <w:t>c</w:t>
      </w:r>
      <w:r w:rsidR="00A875C9">
        <w:fldChar w:fldCharType="end"/>
      </w:r>
      <w:r w:rsidR="00A5562D" w:rsidRPr="003A5CC0">
        <w:rPr>
          <w:rFonts w:asciiTheme="minorHAnsi" w:hAnsiTheme="minorHAnsi" w:cs="Calibri"/>
        </w:rPr>
        <w:t>)</w:t>
      </w:r>
      <w:r w:rsidRPr="002A6096">
        <w:rPr>
          <w:rFonts w:asciiTheme="minorHAnsi" w:hAnsiTheme="minorHAnsi" w:cs="Calibri"/>
        </w:rPr>
        <w:t xml:space="preserve">; </w:t>
      </w:r>
    </w:p>
    <w:p w:rsidR="00AB234D" w:rsidRPr="002A6096" w:rsidRDefault="00AB234D" w:rsidP="0015338E">
      <w:pPr>
        <w:widowControl w:val="0"/>
        <w:autoSpaceDE w:val="0"/>
        <w:autoSpaceDN w:val="0"/>
        <w:adjustRightInd w:val="0"/>
        <w:spacing w:after="0" w:line="240" w:lineRule="auto"/>
        <w:ind w:left="426"/>
        <w:jc w:val="both"/>
        <w:rPr>
          <w:rFonts w:asciiTheme="minorHAnsi" w:hAnsiTheme="minorHAnsi" w:cs="Calibri"/>
        </w:rPr>
      </w:pPr>
    </w:p>
    <w:p w:rsidR="00AB234D" w:rsidRPr="002A6096" w:rsidRDefault="00AB234D" w:rsidP="00452C71">
      <w:pPr>
        <w:widowControl w:val="0"/>
        <w:numPr>
          <w:ilvl w:val="1"/>
          <w:numId w:val="40"/>
        </w:numPr>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 xml:space="preserve">a formação de qualquer parceria, consórcio, </w:t>
      </w:r>
      <w:r w:rsidRPr="002A6096">
        <w:rPr>
          <w:rFonts w:asciiTheme="minorHAnsi" w:hAnsiTheme="minorHAnsi" w:cs="Calibri"/>
          <w:i/>
          <w:iCs/>
        </w:rPr>
        <w:t>joint venture</w:t>
      </w:r>
      <w:r w:rsidRPr="002A6096">
        <w:rPr>
          <w:rFonts w:asciiTheme="minorHAnsi" w:hAnsiTheme="minorHAnsi" w:cs="Calibri"/>
        </w:rPr>
        <w:t xml:space="preserve"> ou empreendimento similar; </w:t>
      </w:r>
    </w:p>
    <w:p w:rsidR="00AB234D" w:rsidRPr="002A6096" w:rsidRDefault="00AB234D" w:rsidP="0015338E">
      <w:pPr>
        <w:widowControl w:val="0"/>
        <w:autoSpaceDE w:val="0"/>
        <w:autoSpaceDN w:val="0"/>
        <w:adjustRightInd w:val="0"/>
        <w:spacing w:after="0" w:line="240" w:lineRule="auto"/>
        <w:ind w:left="426"/>
        <w:jc w:val="both"/>
        <w:rPr>
          <w:rFonts w:asciiTheme="minorHAnsi" w:hAnsiTheme="minorHAnsi" w:cs="Calibri"/>
        </w:rPr>
      </w:pPr>
    </w:p>
    <w:p w:rsidR="00AB234D" w:rsidRPr="002A6096" w:rsidRDefault="00AB234D" w:rsidP="00452C71">
      <w:pPr>
        <w:widowControl w:val="0"/>
        <w:numPr>
          <w:ilvl w:val="1"/>
          <w:numId w:val="40"/>
        </w:numPr>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qualquer operação de fusão, cisão, transformação, incorporação de ações, cisão parcial, da Concessionária;</w:t>
      </w:r>
    </w:p>
    <w:p w:rsidR="00AB234D" w:rsidRPr="002A6096" w:rsidRDefault="00AB234D" w:rsidP="0015338E">
      <w:pPr>
        <w:widowControl w:val="0"/>
        <w:autoSpaceDE w:val="0"/>
        <w:autoSpaceDN w:val="0"/>
        <w:adjustRightInd w:val="0"/>
        <w:spacing w:after="0" w:line="240" w:lineRule="auto"/>
        <w:ind w:left="426"/>
        <w:jc w:val="both"/>
        <w:rPr>
          <w:rFonts w:asciiTheme="minorHAnsi" w:hAnsiTheme="minorHAnsi" w:cs="Calibri"/>
        </w:rPr>
      </w:pPr>
    </w:p>
    <w:p w:rsidR="00AB234D" w:rsidRPr="002A6096" w:rsidRDefault="00AB234D" w:rsidP="00452C71">
      <w:pPr>
        <w:widowControl w:val="0"/>
        <w:numPr>
          <w:ilvl w:val="1"/>
          <w:numId w:val="40"/>
        </w:numPr>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 xml:space="preserve">a nomeação ou a troca da entidade responsável pela realização de auditoria externa da Concessionária; </w:t>
      </w:r>
    </w:p>
    <w:p w:rsidR="00AB234D" w:rsidRPr="002A6096" w:rsidRDefault="00AB234D" w:rsidP="0015338E">
      <w:pPr>
        <w:widowControl w:val="0"/>
        <w:autoSpaceDE w:val="0"/>
        <w:autoSpaceDN w:val="0"/>
        <w:adjustRightInd w:val="0"/>
        <w:spacing w:after="0" w:line="240" w:lineRule="auto"/>
        <w:ind w:left="426"/>
        <w:jc w:val="both"/>
        <w:rPr>
          <w:rFonts w:asciiTheme="minorHAnsi" w:hAnsiTheme="minorHAnsi" w:cs="Calibri"/>
        </w:rPr>
      </w:pPr>
    </w:p>
    <w:p w:rsidR="00AB234D" w:rsidRPr="002A6096" w:rsidRDefault="00AB234D" w:rsidP="00452C71">
      <w:pPr>
        <w:widowControl w:val="0"/>
        <w:numPr>
          <w:ilvl w:val="1"/>
          <w:numId w:val="40"/>
        </w:numPr>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 xml:space="preserve">a venda, transferência ou alienação de ativos da Concessionária, seja por meio de uma única operação ou por uma série de operações, interrelacionadas ou não, exceto pela alienação de ativos não mais necessários ou úteis na condução dos negócios da Concessionária pelo seu justo valor de mercado; </w:t>
      </w:r>
    </w:p>
    <w:p w:rsidR="00AB234D" w:rsidRPr="002A6096" w:rsidRDefault="00AB234D" w:rsidP="0015338E">
      <w:pPr>
        <w:widowControl w:val="0"/>
        <w:autoSpaceDE w:val="0"/>
        <w:autoSpaceDN w:val="0"/>
        <w:adjustRightInd w:val="0"/>
        <w:spacing w:after="0" w:line="240" w:lineRule="auto"/>
        <w:ind w:left="426"/>
        <w:jc w:val="both"/>
        <w:rPr>
          <w:rFonts w:asciiTheme="minorHAnsi" w:hAnsiTheme="minorHAnsi" w:cs="Calibri"/>
        </w:rPr>
      </w:pPr>
    </w:p>
    <w:p w:rsidR="00AB234D" w:rsidRPr="002A6096" w:rsidRDefault="00AB234D" w:rsidP="00452C71">
      <w:pPr>
        <w:widowControl w:val="0"/>
        <w:numPr>
          <w:ilvl w:val="1"/>
          <w:numId w:val="40"/>
        </w:numPr>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 xml:space="preserve">a contratação de qualquer Endividamento que não seja vinculado </w:t>
      </w:r>
      <w:r w:rsidR="00FC0D3B" w:rsidRPr="002A6096">
        <w:rPr>
          <w:rFonts w:asciiTheme="minorHAnsi" w:hAnsiTheme="minorHAnsi" w:cs="Calibri"/>
        </w:rPr>
        <w:t>à</w:t>
      </w:r>
      <w:r w:rsidRPr="002A6096">
        <w:rPr>
          <w:rFonts w:asciiTheme="minorHAnsi" w:hAnsiTheme="minorHAnsi" w:cs="Calibri"/>
        </w:rPr>
        <w:t xml:space="preserve"> realização dos investimentos previstos no Plano de Exploração Aeroportuária (PEA);</w:t>
      </w:r>
    </w:p>
    <w:p w:rsidR="00AB234D" w:rsidRPr="002A6096" w:rsidRDefault="00AB234D" w:rsidP="00452C71">
      <w:pPr>
        <w:widowControl w:val="0"/>
        <w:autoSpaceDE w:val="0"/>
        <w:autoSpaceDN w:val="0"/>
        <w:adjustRightInd w:val="0"/>
        <w:spacing w:after="0" w:line="240" w:lineRule="auto"/>
        <w:ind w:left="426" w:firstLine="90"/>
        <w:jc w:val="both"/>
        <w:rPr>
          <w:rFonts w:asciiTheme="minorHAnsi" w:hAnsiTheme="minorHAnsi" w:cs="Calibri"/>
        </w:rPr>
      </w:pPr>
    </w:p>
    <w:p w:rsidR="00FE7D1E" w:rsidRPr="00215BC1" w:rsidRDefault="008C0EEC" w:rsidP="00452C71">
      <w:pPr>
        <w:widowControl w:val="0"/>
        <w:numPr>
          <w:ilvl w:val="1"/>
          <w:numId w:val="40"/>
        </w:numPr>
        <w:autoSpaceDE w:val="0"/>
        <w:autoSpaceDN w:val="0"/>
        <w:adjustRightInd w:val="0"/>
        <w:spacing w:after="0" w:line="240" w:lineRule="auto"/>
        <w:ind w:left="426"/>
        <w:jc w:val="both"/>
        <w:rPr>
          <w:rFonts w:asciiTheme="minorHAnsi" w:hAnsiTheme="minorHAnsi" w:cs="Calibri"/>
        </w:rPr>
      </w:pPr>
      <w:r w:rsidRPr="00215BC1">
        <w:rPr>
          <w:rFonts w:asciiTheme="minorHAnsi" w:hAnsiTheme="minorHAnsi" w:cs="Calibri"/>
        </w:rPr>
        <w:t>celebração de qualquer contrato, acordo, arranjo ou compromisso com qualquer Parte Relacionada dos Acionistas do Acionista Privado, ou alteração ou aditamento de qualquer deles, observado, sem prejuízo de outras medidas:</w:t>
      </w:r>
    </w:p>
    <w:p w:rsidR="00B63502" w:rsidRPr="00215BC1" w:rsidRDefault="00B63502" w:rsidP="00C920DB">
      <w:pPr>
        <w:widowControl w:val="0"/>
        <w:autoSpaceDE w:val="0"/>
        <w:autoSpaceDN w:val="0"/>
        <w:adjustRightInd w:val="0"/>
        <w:spacing w:after="0" w:line="240" w:lineRule="auto"/>
        <w:ind w:left="426"/>
        <w:jc w:val="both"/>
        <w:rPr>
          <w:rFonts w:asciiTheme="minorHAnsi" w:hAnsiTheme="minorHAnsi" w:cs="Calibri"/>
        </w:rPr>
      </w:pPr>
    </w:p>
    <w:p w:rsidR="00B63502" w:rsidRPr="00215BC1" w:rsidRDefault="008C0EEC" w:rsidP="00C920DB">
      <w:pPr>
        <w:spacing w:after="0" w:line="240" w:lineRule="auto"/>
        <w:ind w:left="360"/>
        <w:jc w:val="both"/>
        <w:rPr>
          <w:rFonts w:cs="Calibri"/>
        </w:rPr>
      </w:pPr>
      <w:r w:rsidRPr="00215BC1">
        <w:rPr>
          <w:rFonts w:cs="Calibri"/>
        </w:rPr>
        <w:t>1.</w:t>
      </w:r>
      <w:r w:rsidRPr="00215BC1">
        <w:rPr>
          <w:rFonts w:ascii="Times New Roman" w:hAnsi="Times New Roman"/>
          <w:sz w:val="14"/>
          <w:szCs w:val="14"/>
        </w:rPr>
        <w:t> </w:t>
      </w:r>
      <w:r w:rsidRPr="00215BC1">
        <w:rPr>
          <w:rFonts w:cs="Calibri"/>
        </w:rPr>
        <w:t>a celebração por escrito, com especificação no respectivo instrumento</w:t>
      </w:r>
      <w:r w:rsidR="00515CC1" w:rsidRPr="00C920DB">
        <w:rPr>
          <w:rFonts w:cs="Calibri"/>
        </w:rPr>
        <w:t>,</w:t>
      </w:r>
      <w:r w:rsidRPr="00215BC1">
        <w:rPr>
          <w:rFonts w:cs="Calibri"/>
        </w:rPr>
        <w:t xml:space="preserve"> as suas principais características, especialmente a forma de contratação;</w:t>
      </w:r>
    </w:p>
    <w:p w:rsidR="00B63502" w:rsidRPr="00C920DB" w:rsidRDefault="00B63502" w:rsidP="00C920DB">
      <w:pPr>
        <w:widowControl w:val="0"/>
        <w:autoSpaceDE w:val="0"/>
        <w:autoSpaceDN w:val="0"/>
        <w:adjustRightInd w:val="0"/>
        <w:spacing w:after="0" w:line="240" w:lineRule="auto"/>
        <w:ind w:left="426"/>
        <w:jc w:val="both"/>
        <w:rPr>
          <w:rFonts w:asciiTheme="minorHAnsi" w:hAnsiTheme="minorHAnsi" w:cs="Calibri"/>
        </w:rPr>
      </w:pPr>
    </w:p>
    <w:p w:rsidR="00B63502" w:rsidRPr="00215BC1" w:rsidRDefault="008C0EEC" w:rsidP="00C920DB">
      <w:pPr>
        <w:spacing w:after="0" w:line="240" w:lineRule="auto"/>
        <w:ind w:left="360"/>
        <w:jc w:val="both"/>
        <w:rPr>
          <w:rFonts w:cs="Calibri"/>
        </w:rPr>
      </w:pPr>
      <w:r w:rsidRPr="00215BC1">
        <w:rPr>
          <w:rFonts w:cs="Calibri"/>
        </w:rPr>
        <w:t>2.</w:t>
      </w:r>
      <w:r w:rsidRPr="00215BC1">
        <w:rPr>
          <w:rFonts w:ascii="Times New Roman" w:hAnsi="Times New Roman"/>
          <w:sz w:val="14"/>
          <w:szCs w:val="14"/>
        </w:rPr>
        <w:t> </w:t>
      </w:r>
      <w:r w:rsidRPr="00215BC1">
        <w:rPr>
          <w:rFonts w:cs="Calibri"/>
        </w:rPr>
        <w:t>os preços, prazos, garantias de prazo de execução e de qualidade, impostos e taxas, as condições de subcontratação, direitos e responsabilidades;</w:t>
      </w:r>
    </w:p>
    <w:p w:rsidR="00B63502" w:rsidRPr="00C920DB" w:rsidRDefault="00B63502" w:rsidP="00C920DB">
      <w:pPr>
        <w:widowControl w:val="0"/>
        <w:autoSpaceDE w:val="0"/>
        <w:autoSpaceDN w:val="0"/>
        <w:adjustRightInd w:val="0"/>
        <w:spacing w:after="0" w:line="240" w:lineRule="auto"/>
        <w:ind w:left="426"/>
        <w:jc w:val="both"/>
        <w:rPr>
          <w:rFonts w:asciiTheme="minorHAnsi" w:hAnsiTheme="minorHAnsi" w:cs="Calibri"/>
        </w:rPr>
      </w:pPr>
    </w:p>
    <w:p w:rsidR="00B467CC" w:rsidRPr="00C920DB" w:rsidRDefault="008C0EEC" w:rsidP="00C920DB">
      <w:pPr>
        <w:spacing w:after="0" w:line="240" w:lineRule="auto"/>
        <w:ind w:left="360"/>
        <w:jc w:val="both"/>
        <w:rPr>
          <w:rFonts w:cs="Calibri"/>
        </w:rPr>
      </w:pPr>
      <w:r w:rsidRPr="00215BC1">
        <w:rPr>
          <w:rFonts w:cs="Calibri"/>
        </w:rPr>
        <w:lastRenderedPageBreak/>
        <w:t xml:space="preserve">3.  as condições de mercado, acompanhada de solicitação de proposta de, pelo menos, </w:t>
      </w:r>
      <w:r w:rsidR="00B467CC" w:rsidRPr="00C920DB">
        <w:rPr>
          <w:rFonts w:cs="Calibri"/>
        </w:rPr>
        <w:t>três</w:t>
      </w:r>
      <w:r w:rsidRPr="00215BC1">
        <w:rPr>
          <w:rFonts w:cs="Calibri"/>
        </w:rPr>
        <w:t xml:space="preserve"> empresas com similar capacidade técnica ou, quando não haja parâmetro de mercado, de negociações assemelhadas anteriores</w:t>
      </w:r>
      <w:r w:rsidR="00B467CC" w:rsidRPr="00C920DB">
        <w:rPr>
          <w:rFonts w:cs="Calibri"/>
        </w:rPr>
        <w:t>;</w:t>
      </w:r>
    </w:p>
    <w:p w:rsidR="00B467CC" w:rsidRPr="00C920DB" w:rsidRDefault="00B467CC" w:rsidP="00C920DB">
      <w:pPr>
        <w:spacing w:after="0" w:line="240" w:lineRule="auto"/>
        <w:ind w:left="360"/>
        <w:jc w:val="both"/>
        <w:rPr>
          <w:rFonts w:cs="Calibri"/>
        </w:rPr>
      </w:pPr>
    </w:p>
    <w:p w:rsidR="00B467CC" w:rsidRPr="00C920DB" w:rsidRDefault="00B467CC" w:rsidP="00C920DB">
      <w:pPr>
        <w:spacing w:after="0" w:line="240" w:lineRule="auto"/>
        <w:ind w:left="360"/>
        <w:jc w:val="both"/>
        <w:rPr>
          <w:rFonts w:cs="Calibri"/>
        </w:rPr>
      </w:pPr>
      <w:r w:rsidRPr="00C920DB">
        <w:rPr>
          <w:rFonts w:cs="Calibri"/>
        </w:rPr>
        <w:t xml:space="preserve">4. </w:t>
      </w:r>
      <w:r w:rsidRPr="00215BC1">
        <w:rPr>
          <w:rFonts w:cs="Calibri"/>
        </w:rPr>
        <w:t>observar as políticas definidas no plano estratégico da Concessionária e ser equivalente em relação à outra opção de contratação de mesma natureza, em termos de regime de contratação, alocação de riscos entre contratante e contratado, tempo, custo e qualidade</w:t>
      </w:r>
      <w:r w:rsidR="00515CC1" w:rsidRPr="00C920DB">
        <w:rPr>
          <w:rFonts w:cs="Calibri"/>
        </w:rPr>
        <w:t>.</w:t>
      </w:r>
    </w:p>
    <w:p w:rsidR="001D6730" w:rsidRDefault="001D6730" w:rsidP="001D6730">
      <w:pPr>
        <w:widowControl w:val="0"/>
        <w:autoSpaceDE w:val="0"/>
        <w:autoSpaceDN w:val="0"/>
        <w:adjustRightInd w:val="0"/>
        <w:spacing w:after="0" w:line="240" w:lineRule="auto"/>
        <w:ind w:left="426"/>
        <w:jc w:val="both"/>
        <w:rPr>
          <w:rFonts w:asciiTheme="minorHAnsi" w:hAnsiTheme="minorHAnsi" w:cs="Calibri"/>
        </w:rPr>
      </w:pPr>
      <w:bookmarkStart w:id="6" w:name="_Ref310266035"/>
      <w:bookmarkEnd w:id="6"/>
    </w:p>
    <w:p w:rsidR="00320C62" w:rsidRDefault="00320C62" w:rsidP="00320C62">
      <w:pPr>
        <w:widowControl w:val="0"/>
        <w:numPr>
          <w:ilvl w:val="1"/>
          <w:numId w:val="40"/>
        </w:numPr>
        <w:autoSpaceDE w:val="0"/>
        <w:autoSpaceDN w:val="0"/>
        <w:adjustRightInd w:val="0"/>
        <w:spacing w:after="0" w:line="240" w:lineRule="auto"/>
        <w:ind w:left="426"/>
        <w:jc w:val="both"/>
        <w:rPr>
          <w:rFonts w:asciiTheme="minorHAnsi" w:hAnsiTheme="minorHAnsi" w:cs="Calibri"/>
        </w:rPr>
      </w:pPr>
      <w:r w:rsidRPr="00320C62">
        <w:rPr>
          <w:rFonts w:asciiTheme="minorHAnsi" w:hAnsiTheme="minorHAnsi" w:cs="Calibri"/>
        </w:rPr>
        <w:t>alterações na política de distribuição de dividendos;</w:t>
      </w:r>
    </w:p>
    <w:p w:rsidR="001D6730" w:rsidRDefault="001D6730" w:rsidP="001D6730">
      <w:pPr>
        <w:widowControl w:val="0"/>
        <w:autoSpaceDE w:val="0"/>
        <w:autoSpaceDN w:val="0"/>
        <w:adjustRightInd w:val="0"/>
        <w:spacing w:after="0" w:line="240" w:lineRule="auto"/>
        <w:ind w:left="426"/>
        <w:jc w:val="both"/>
        <w:rPr>
          <w:rFonts w:asciiTheme="minorHAnsi" w:hAnsiTheme="minorHAnsi" w:cs="Calibri"/>
        </w:rPr>
      </w:pPr>
    </w:p>
    <w:p w:rsidR="007100C9" w:rsidRDefault="007100C9" w:rsidP="00320C62">
      <w:pPr>
        <w:widowControl w:val="0"/>
        <w:numPr>
          <w:ilvl w:val="1"/>
          <w:numId w:val="40"/>
        </w:numPr>
        <w:autoSpaceDE w:val="0"/>
        <w:autoSpaceDN w:val="0"/>
        <w:adjustRightInd w:val="0"/>
        <w:spacing w:after="0" w:line="240" w:lineRule="auto"/>
        <w:ind w:left="426"/>
        <w:jc w:val="both"/>
        <w:rPr>
          <w:rFonts w:asciiTheme="minorHAnsi" w:hAnsiTheme="minorHAnsi" w:cs="Calibri"/>
        </w:rPr>
      </w:pPr>
      <w:r>
        <w:rPr>
          <w:rFonts w:asciiTheme="minorHAnsi" w:hAnsiTheme="minorHAnsi" w:cs="Calibri"/>
        </w:rPr>
        <w:t>nomeação do auditor inter</w:t>
      </w:r>
      <w:r w:rsidR="00810844">
        <w:rPr>
          <w:rFonts w:asciiTheme="minorHAnsi" w:hAnsiTheme="minorHAnsi" w:cs="Calibri"/>
        </w:rPr>
        <w:t>n</w:t>
      </w:r>
      <w:r>
        <w:rPr>
          <w:rFonts w:asciiTheme="minorHAnsi" w:hAnsiTheme="minorHAnsi" w:cs="Calibri"/>
        </w:rPr>
        <w:t>o;</w:t>
      </w:r>
      <w:r w:rsidR="00F94285">
        <w:rPr>
          <w:rFonts w:asciiTheme="minorHAnsi" w:hAnsiTheme="minorHAnsi" w:cs="Calibri"/>
        </w:rPr>
        <w:t xml:space="preserve"> e</w:t>
      </w:r>
    </w:p>
    <w:p w:rsidR="001D6730" w:rsidRDefault="001D6730" w:rsidP="001D6730">
      <w:pPr>
        <w:widowControl w:val="0"/>
        <w:autoSpaceDE w:val="0"/>
        <w:autoSpaceDN w:val="0"/>
        <w:adjustRightInd w:val="0"/>
        <w:spacing w:after="0" w:line="240" w:lineRule="auto"/>
        <w:ind w:left="426"/>
        <w:jc w:val="both"/>
        <w:rPr>
          <w:rFonts w:asciiTheme="minorHAnsi" w:hAnsiTheme="minorHAnsi" w:cs="Calibri"/>
        </w:rPr>
      </w:pPr>
    </w:p>
    <w:p w:rsidR="00AB234D" w:rsidRPr="002A6096" w:rsidRDefault="00810844" w:rsidP="00FE7D1E">
      <w:pPr>
        <w:widowControl w:val="0"/>
        <w:numPr>
          <w:ilvl w:val="1"/>
          <w:numId w:val="40"/>
        </w:numPr>
        <w:autoSpaceDE w:val="0"/>
        <w:autoSpaceDN w:val="0"/>
        <w:adjustRightInd w:val="0"/>
        <w:spacing w:after="0" w:line="240" w:lineRule="auto"/>
        <w:ind w:left="426"/>
        <w:jc w:val="both"/>
        <w:rPr>
          <w:rFonts w:asciiTheme="minorHAnsi" w:hAnsiTheme="minorHAnsi" w:cs="Calibri"/>
        </w:rPr>
      </w:pPr>
      <w:r w:rsidRPr="00C52128">
        <w:rPr>
          <w:rFonts w:asciiTheme="minorHAnsi" w:hAnsiTheme="minorHAnsi" w:cs="Calibri"/>
        </w:rPr>
        <w:t>um nome da lista tríplice a ser apresentada para Diretor Presidente, conforme item</w:t>
      </w:r>
      <w:r w:rsidR="00EC7CA2">
        <w:rPr>
          <w:rFonts w:asciiTheme="minorHAnsi" w:hAnsiTheme="minorHAnsi" w:cs="Calibri"/>
        </w:rPr>
        <w:t xml:space="preserve"> </w:t>
      </w:r>
      <w:r w:rsidR="007C22EA">
        <w:rPr>
          <w:rFonts w:asciiTheme="minorHAnsi" w:hAnsiTheme="minorHAnsi" w:cs="Calibri"/>
        </w:rPr>
        <w:fldChar w:fldCharType="begin"/>
      </w:r>
      <w:r w:rsidR="00EC7CA2">
        <w:rPr>
          <w:rFonts w:asciiTheme="minorHAnsi" w:hAnsiTheme="minorHAnsi" w:cs="Calibri"/>
        </w:rPr>
        <w:instrText xml:space="preserve"> REF _Ref357418980 \r \h </w:instrText>
      </w:r>
      <w:r w:rsidR="007C22EA">
        <w:rPr>
          <w:rFonts w:asciiTheme="minorHAnsi" w:hAnsiTheme="minorHAnsi" w:cs="Calibri"/>
        </w:rPr>
      </w:r>
      <w:r w:rsidR="007C22EA">
        <w:rPr>
          <w:rFonts w:asciiTheme="minorHAnsi" w:hAnsiTheme="minorHAnsi" w:cs="Calibri"/>
        </w:rPr>
        <w:fldChar w:fldCharType="separate"/>
      </w:r>
      <w:r w:rsidR="00EC7CA2">
        <w:rPr>
          <w:rFonts w:asciiTheme="minorHAnsi" w:hAnsiTheme="minorHAnsi" w:cs="Calibri"/>
        </w:rPr>
        <w:t>5.9</w:t>
      </w:r>
      <w:r w:rsidR="007C22EA">
        <w:rPr>
          <w:rFonts w:asciiTheme="minorHAnsi" w:hAnsiTheme="minorHAnsi" w:cs="Calibri"/>
        </w:rPr>
        <w:fldChar w:fldCharType="end"/>
      </w:r>
      <w:r w:rsidR="00F94285">
        <w:rPr>
          <w:rFonts w:asciiTheme="minorHAnsi" w:hAnsiTheme="minorHAnsi" w:cs="Calibri"/>
        </w:rPr>
        <w:t>.</w:t>
      </w:r>
      <w:r w:rsidR="00AB234D" w:rsidRPr="002A6096">
        <w:rPr>
          <w:rFonts w:asciiTheme="minorHAnsi" w:hAnsiTheme="minorHAnsi" w:cs="Calibri"/>
        </w:rPr>
        <w:t xml:space="preserve"> </w:t>
      </w:r>
    </w:p>
    <w:p w:rsidR="00FE7D1E" w:rsidRPr="002A6096" w:rsidRDefault="00FE7D1E" w:rsidP="00FE7D1E">
      <w:pPr>
        <w:widowControl w:val="0"/>
        <w:autoSpaceDE w:val="0"/>
        <w:autoSpaceDN w:val="0"/>
        <w:adjustRightInd w:val="0"/>
        <w:spacing w:after="0" w:line="240" w:lineRule="auto"/>
        <w:ind w:left="426"/>
        <w:jc w:val="both"/>
        <w:rPr>
          <w:rFonts w:asciiTheme="minorHAnsi" w:hAnsiTheme="minorHAnsi" w:cs="Calibri"/>
        </w:rPr>
      </w:pPr>
    </w:p>
    <w:p w:rsidR="00AB234D" w:rsidRPr="00150E3D" w:rsidRDefault="00AB234D" w:rsidP="00C920DB">
      <w:pPr>
        <w:widowControl w:val="0"/>
        <w:numPr>
          <w:ilvl w:val="1"/>
          <w:numId w:val="36"/>
        </w:numPr>
        <w:autoSpaceDE w:val="0"/>
        <w:autoSpaceDN w:val="0"/>
        <w:adjustRightInd w:val="0"/>
        <w:spacing w:after="0" w:line="240" w:lineRule="auto"/>
        <w:ind w:left="426"/>
        <w:jc w:val="both"/>
        <w:rPr>
          <w:rFonts w:asciiTheme="minorHAnsi" w:hAnsiTheme="minorHAnsi" w:cs="Calibri"/>
        </w:rPr>
      </w:pPr>
      <w:r w:rsidRPr="00150E3D">
        <w:rPr>
          <w:rFonts w:asciiTheme="minorHAnsi" w:hAnsiTheme="minorHAnsi" w:cs="Calibri"/>
        </w:rPr>
        <w:t xml:space="preserve">A </w:t>
      </w:r>
      <w:r w:rsidR="00574C8B" w:rsidRPr="00150E3D">
        <w:rPr>
          <w:rFonts w:asciiTheme="minorHAnsi" w:hAnsiTheme="minorHAnsi" w:cs="Calibri"/>
        </w:rPr>
        <w:t>Infraero</w:t>
      </w:r>
      <w:r w:rsidRPr="00150E3D">
        <w:rPr>
          <w:rFonts w:asciiTheme="minorHAnsi" w:hAnsiTheme="minorHAnsi" w:cs="Calibri"/>
        </w:rPr>
        <w:t xml:space="preserve"> e o(s) Membro(s) do Conselho de Administração por ela nomeado(s) deverão abster-se de votar com relação à aprovação de qualquer aditamento, modificação</w:t>
      </w:r>
      <w:r w:rsidR="00F62F0C" w:rsidRPr="00150E3D">
        <w:rPr>
          <w:rFonts w:asciiTheme="minorHAnsi" w:hAnsiTheme="minorHAnsi" w:cs="Calibri"/>
        </w:rPr>
        <w:t xml:space="preserve"> </w:t>
      </w:r>
      <w:r w:rsidR="008C0EEC" w:rsidRPr="00150E3D">
        <w:rPr>
          <w:rFonts w:asciiTheme="minorHAnsi" w:hAnsiTheme="minorHAnsi" w:cs="Calibri"/>
        </w:rPr>
        <w:t>ou renúncia do Contrato de Concessão.</w:t>
      </w:r>
      <w:r w:rsidRPr="00150E3D">
        <w:rPr>
          <w:rFonts w:asciiTheme="minorHAnsi" w:hAnsiTheme="minorHAnsi" w:cs="Calibri"/>
        </w:rPr>
        <w:t xml:space="preserve"> </w:t>
      </w:r>
    </w:p>
    <w:p w:rsidR="00AB234D" w:rsidRPr="002A6096" w:rsidRDefault="00AB234D" w:rsidP="0015338E">
      <w:pPr>
        <w:widowControl w:val="0"/>
        <w:autoSpaceDE w:val="0"/>
        <w:autoSpaceDN w:val="0"/>
        <w:adjustRightInd w:val="0"/>
        <w:spacing w:after="0" w:line="240" w:lineRule="auto"/>
        <w:ind w:left="426"/>
        <w:jc w:val="both"/>
        <w:rPr>
          <w:rFonts w:asciiTheme="minorHAnsi" w:hAnsiTheme="minorHAnsi" w:cs="Calibri"/>
        </w:rPr>
      </w:pPr>
    </w:p>
    <w:p w:rsidR="00AB234D" w:rsidRPr="002A6096" w:rsidRDefault="00AB234D" w:rsidP="00C920DB">
      <w:pPr>
        <w:widowControl w:val="0"/>
        <w:numPr>
          <w:ilvl w:val="1"/>
          <w:numId w:val="36"/>
        </w:numPr>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Nenhuma matéria relacionada aos negócios da Concessionária poderá ser discutida em qualquer reunião do Conselho de Administração sem que haja um quorum mínimo, presente ou representado, da maioria dos Membros do Conselho de Administração.</w:t>
      </w:r>
    </w:p>
    <w:p w:rsidR="00AB234D" w:rsidRPr="002A6096" w:rsidRDefault="00AB234D" w:rsidP="0015338E">
      <w:pPr>
        <w:widowControl w:val="0"/>
        <w:autoSpaceDE w:val="0"/>
        <w:autoSpaceDN w:val="0"/>
        <w:adjustRightInd w:val="0"/>
        <w:spacing w:after="0" w:line="240" w:lineRule="auto"/>
        <w:ind w:left="426"/>
        <w:jc w:val="both"/>
        <w:rPr>
          <w:rFonts w:asciiTheme="minorHAnsi" w:hAnsiTheme="minorHAnsi" w:cs="Calibri"/>
        </w:rPr>
      </w:pPr>
    </w:p>
    <w:p w:rsidR="00AB234D" w:rsidRPr="002A6096" w:rsidRDefault="00AB234D" w:rsidP="00C920DB">
      <w:pPr>
        <w:widowControl w:val="0"/>
        <w:numPr>
          <w:ilvl w:val="1"/>
          <w:numId w:val="36"/>
        </w:numPr>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Todas as operações entre a Concessionária e uma das Partes ou qualquer Parte Relacionada dos Acionistas do Acionista Privado deverão ser conduzidas de forma que não seja concedida a qualquer Parte ou à sua respectiva Parte Relacionada remuneração, em termos e condições mais vantajosos do que os que seriam acordados com outras partes não relacionadas. A Concessionária somente poderá celebrar contratos, acordos, arranjos ou compromissos com qualquer Parte Relacionada dos Acionistas do Acionista Privado, ou alteração ou aditamento de qualquer deles em termos e condições de mercado</w:t>
      </w:r>
      <w:r w:rsidR="002640B4" w:rsidRPr="002A6096">
        <w:rPr>
          <w:rFonts w:asciiTheme="minorHAnsi" w:hAnsiTheme="minorHAnsi" w:cs="Calibri"/>
        </w:rPr>
        <w:t>.</w:t>
      </w:r>
    </w:p>
    <w:p w:rsidR="00AB234D" w:rsidRPr="002A6096" w:rsidRDefault="00AB234D" w:rsidP="0015338E">
      <w:pPr>
        <w:widowControl w:val="0"/>
        <w:autoSpaceDE w:val="0"/>
        <w:autoSpaceDN w:val="0"/>
        <w:adjustRightInd w:val="0"/>
        <w:spacing w:after="0" w:line="240" w:lineRule="auto"/>
        <w:ind w:left="426"/>
        <w:jc w:val="both"/>
        <w:rPr>
          <w:rFonts w:asciiTheme="minorHAnsi" w:hAnsiTheme="minorHAnsi" w:cs="Calibri"/>
          <w:color w:val="FF0000"/>
        </w:rPr>
      </w:pPr>
    </w:p>
    <w:p w:rsidR="00AB234D" w:rsidRPr="002A6096" w:rsidRDefault="00AB234D" w:rsidP="00C920DB">
      <w:pPr>
        <w:widowControl w:val="0"/>
        <w:numPr>
          <w:ilvl w:val="1"/>
          <w:numId w:val="36"/>
        </w:numPr>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Os membros indicados para o Conselho de Administração deverão aprovar um Código de Ética e Comportamento com o objetivo de estabelecer as regras de confidencialidade, comportamento, impedimentos e responsabilidades aplicáveis aos membros do Conselho.</w:t>
      </w:r>
    </w:p>
    <w:p w:rsidR="006522EC" w:rsidRPr="002A6096" w:rsidRDefault="006522EC" w:rsidP="0034786E">
      <w:pPr>
        <w:widowControl w:val="0"/>
        <w:autoSpaceDE w:val="0"/>
        <w:autoSpaceDN w:val="0"/>
        <w:adjustRightInd w:val="0"/>
        <w:spacing w:after="0" w:line="240" w:lineRule="auto"/>
        <w:ind w:left="426"/>
        <w:jc w:val="both"/>
        <w:rPr>
          <w:rFonts w:asciiTheme="minorHAnsi" w:hAnsiTheme="minorHAnsi" w:cs="Calibri"/>
        </w:rPr>
      </w:pPr>
    </w:p>
    <w:p w:rsidR="006522EC" w:rsidRPr="002A6096" w:rsidRDefault="006522EC" w:rsidP="00C920DB">
      <w:pPr>
        <w:widowControl w:val="0"/>
        <w:numPr>
          <w:ilvl w:val="1"/>
          <w:numId w:val="36"/>
        </w:numPr>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 xml:space="preserve">A Concessionária deverá manter auditoria interna, vinculada ao Conselho de </w:t>
      </w:r>
      <w:r w:rsidR="00762528" w:rsidRPr="002A6096">
        <w:rPr>
          <w:rFonts w:asciiTheme="minorHAnsi" w:hAnsiTheme="minorHAnsi" w:cs="Calibri"/>
        </w:rPr>
        <w:t xml:space="preserve">Administração. </w:t>
      </w:r>
    </w:p>
    <w:p w:rsidR="006522EC" w:rsidRPr="002A6096" w:rsidRDefault="006522EC" w:rsidP="0034786E">
      <w:pPr>
        <w:widowControl w:val="0"/>
        <w:autoSpaceDE w:val="0"/>
        <w:autoSpaceDN w:val="0"/>
        <w:adjustRightInd w:val="0"/>
        <w:spacing w:after="0" w:line="240" w:lineRule="auto"/>
        <w:ind w:left="426"/>
        <w:jc w:val="both"/>
        <w:rPr>
          <w:rFonts w:asciiTheme="minorHAnsi" w:hAnsiTheme="minorHAnsi" w:cs="Calibri"/>
        </w:rPr>
      </w:pPr>
    </w:p>
    <w:p w:rsidR="006522EC" w:rsidRPr="002A6096" w:rsidRDefault="006522EC" w:rsidP="00C920DB">
      <w:pPr>
        <w:widowControl w:val="0"/>
        <w:numPr>
          <w:ilvl w:val="1"/>
          <w:numId w:val="36"/>
        </w:numPr>
        <w:autoSpaceDE w:val="0"/>
        <w:autoSpaceDN w:val="0"/>
        <w:adjustRightInd w:val="0"/>
        <w:spacing w:after="0" w:line="240" w:lineRule="auto"/>
        <w:ind w:left="426"/>
        <w:jc w:val="both"/>
        <w:rPr>
          <w:rFonts w:asciiTheme="minorHAnsi" w:hAnsiTheme="minorHAnsi" w:cs="Calibri"/>
        </w:rPr>
      </w:pPr>
      <w:bookmarkStart w:id="7" w:name="_Ref357418980"/>
      <w:r w:rsidRPr="002A6096">
        <w:rPr>
          <w:rFonts w:asciiTheme="minorHAnsi" w:hAnsiTheme="minorHAnsi" w:cs="Calibri"/>
        </w:rPr>
        <w:t>Compete ao Conselho de Administração nomear o Diretor-Presidente da Concessionária dentre os profissionais indicados em lista tríplice apresentada por empresa especializada em recrutamento profissional, observado o disposto no item</w:t>
      </w:r>
      <w:r w:rsidR="00EC7CA2">
        <w:rPr>
          <w:rFonts w:asciiTheme="minorHAnsi" w:hAnsiTheme="minorHAnsi" w:cs="Calibri"/>
        </w:rPr>
        <w:t xml:space="preserve"> </w:t>
      </w:r>
      <w:r w:rsidR="007C22EA">
        <w:rPr>
          <w:rFonts w:asciiTheme="minorHAnsi" w:hAnsiTheme="minorHAnsi" w:cs="Calibri"/>
        </w:rPr>
        <w:fldChar w:fldCharType="begin"/>
      </w:r>
      <w:r w:rsidR="00EC7CA2">
        <w:rPr>
          <w:rFonts w:asciiTheme="minorHAnsi" w:hAnsiTheme="minorHAnsi" w:cs="Calibri"/>
        </w:rPr>
        <w:instrText xml:space="preserve"> REF _Ref311134766 \n \h </w:instrText>
      </w:r>
      <w:r w:rsidR="007C22EA">
        <w:rPr>
          <w:rFonts w:asciiTheme="minorHAnsi" w:hAnsiTheme="minorHAnsi" w:cs="Calibri"/>
        </w:rPr>
      </w:r>
      <w:r w:rsidR="007C22EA">
        <w:rPr>
          <w:rFonts w:asciiTheme="minorHAnsi" w:hAnsiTheme="minorHAnsi" w:cs="Calibri"/>
        </w:rPr>
        <w:fldChar w:fldCharType="separate"/>
      </w:r>
      <w:r w:rsidR="00EC7CA2">
        <w:rPr>
          <w:rFonts w:asciiTheme="minorHAnsi" w:hAnsiTheme="minorHAnsi" w:cs="Calibri"/>
        </w:rPr>
        <w:t>5.3</w:t>
      </w:r>
      <w:r w:rsidR="007C22EA">
        <w:rPr>
          <w:rFonts w:asciiTheme="minorHAnsi" w:hAnsiTheme="minorHAnsi" w:cs="Calibri"/>
        </w:rPr>
        <w:fldChar w:fldCharType="end"/>
      </w:r>
      <w:r w:rsidR="009C1701">
        <w:rPr>
          <w:rFonts w:asciiTheme="minorHAnsi" w:hAnsiTheme="minorHAnsi" w:cs="Calibri"/>
        </w:rPr>
        <w:t>observada a legislação aplicável</w:t>
      </w:r>
      <w:r w:rsidRPr="002A6096">
        <w:rPr>
          <w:rFonts w:asciiTheme="minorHAnsi" w:hAnsiTheme="minorHAnsi" w:cs="Calibri"/>
        </w:rPr>
        <w:t>.</w:t>
      </w:r>
      <w:bookmarkEnd w:id="7"/>
    </w:p>
    <w:p w:rsidR="006522EC" w:rsidRPr="002A6096" w:rsidRDefault="006522EC" w:rsidP="0034786E">
      <w:pPr>
        <w:widowControl w:val="0"/>
        <w:autoSpaceDE w:val="0"/>
        <w:autoSpaceDN w:val="0"/>
        <w:adjustRightInd w:val="0"/>
        <w:spacing w:after="0" w:line="240" w:lineRule="auto"/>
        <w:ind w:left="426"/>
        <w:jc w:val="both"/>
        <w:rPr>
          <w:rFonts w:asciiTheme="minorHAnsi" w:hAnsiTheme="minorHAnsi" w:cs="Calibri"/>
        </w:rPr>
      </w:pPr>
    </w:p>
    <w:p w:rsidR="006522EC" w:rsidRPr="002A6096" w:rsidRDefault="006522EC" w:rsidP="00C920DB">
      <w:pPr>
        <w:widowControl w:val="0"/>
        <w:numPr>
          <w:ilvl w:val="2"/>
          <w:numId w:val="36"/>
        </w:numPr>
        <w:autoSpaceDE w:val="0"/>
        <w:autoSpaceDN w:val="0"/>
        <w:adjustRightInd w:val="0"/>
        <w:spacing w:after="0" w:line="240" w:lineRule="auto"/>
        <w:jc w:val="both"/>
        <w:rPr>
          <w:rFonts w:asciiTheme="minorHAnsi" w:hAnsiTheme="minorHAnsi" w:cs="Calibri"/>
        </w:rPr>
      </w:pPr>
      <w:r w:rsidRPr="002A6096">
        <w:rPr>
          <w:rFonts w:asciiTheme="minorHAnsi" w:hAnsiTheme="minorHAnsi" w:cs="Calibri"/>
        </w:rPr>
        <w:t>É vedado ao Diretor-Presidente acumular a presidência do Conselho de Administração.</w:t>
      </w:r>
    </w:p>
    <w:p w:rsidR="0034786E" w:rsidRPr="002A6096" w:rsidRDefault="0034786E" w:rsidP="0070366D">
      <w:pPr>
        <w:widowControl w:val="0"/>
        <w:autoSpaceDE w:val="0"/>
        <w:autoSpaceDN w:val="0"/>
        <w:adjustRightInd w:val="0"/>
        <w:spacing w:after="0" w:line="240" w:lineRule="auto"/>
        <w:ind w:left="1224"/>
        <w:jc w:val="both"/>
        <w:rPr>
          <w:rFonts w:asciiTheme="minorHAnsi" w:hAnsiTheme="minorHAnsi" w:cs="Calibri"/>
        </w:rPr>
      </w:pPr>
    </w:p>
    <w:p w:rsidR="0070366D" w:rsidRDefault="006522EC" w:rsidP="00C920DB">
      <w:pPr>
        <w:widowControl w:val="0"/>
        <w:numPr>
          <w:ilvl w:val="2"/>
          <w:numId w:val="36"/>
        </w:numPr>
        <w:autoSpaceDE w:val="0"/>
        <w:autoSpaceDN w:val="0"/>
        <w:adjustRightInd w:val="0"/>
        <w:spacing w:after="0" w:line="240" w:lineRule="auto"/>
        <w:jc w:val="both"/>
        <w:rPr>
          <w:rFonts w:asciiTheme="minorHAnsi" w:hAnsiTheme="minorHAnsi" w:cs="Calibri"/>
        </w:rPr>
      </w:pPr>
      <w:r w:rsidRPr="002A6096">
        <w:rPr>
          <w:rFonts w:asciiTheme="minorHAnsi" w:hAnsiTheme="minorHAnsi" w:cs="Calibri"/>
        </w:rPr>
        <w:t>A Concessionária deverá manter uma diretoria responsável pelas operações aeroportuárias, da qual o respectivo Diretor será o representante da Concessionária junto à Autoridade Aeroportuária de que trata o Decreto nº 7.554, de 15 de agosto de 2011.</w:t>
      </w:r>
    </w:p>
    <w:p w:rsidR="00F90DC3" w:rsidRDefault="00F90DC3" w:rsidP="001D6730">
      <w:pPr>
        <w:widowControl w:val="0"/>
        <w:autoSpaceDE w:val="0"/>
        <w:autoSpaceDN w:val="0"/>
        <w:adjustRightInd w:val="0"/>
        <w:spacing w:after="0" w:line="240" w:lineRule="auto"/>
        <w:ind w:left="1224"/>
        <w:jc w:val="both"/>
        <w:rPr>
          <w:rFonts w:asciiTheme="minorHAnsi" w:hAnsiTheme="minorHAnsi" w:cs="Calibri"/>
        </w:rPr>
      </w:pPr>
    </w:p>
    <w:p w:rsidR="00F90DC3" w:rsidRPr="002A6096" w:rsidRDefault="00F90DC3" w:rsidP="00C920DB">
      <w:pPr>
        <w:widowControl w:val="0"/>
        <w:numPr>
          <w:ilvl w:val="3"/>
          <w:numId w:val="36"/>
        </w:numPr>
        <w:autoSpaceDE w:val="0"/>
        <w:autoSpaceDN w:val="0"/>
        <w:adjustRightInd w:val="0"/>
        <w:spacing w:after="0" w:line="240" w:lineRule="auto"/>
        <w:jc w:val="both"/>
        <w:rPr>
          <w:rFonts w:asciiTheme="minorHAnsi" w:hAnsiTheme="minorHAnsi" w:cs="Calibri"/>
        </w:rPr>
      </w:pPr>
      <w:r>
        <w:rPr>
          <w:rFonts w:asciiTheme="minorHAnsi" w:hAnsiTheme="minorHAnsi" w:cs="Calibri"/>
        </w:rPr>
        <w:t xml:space="preserve">A </w:t>
      </w:r>
      <w:r w:rsidRPr="00F90DC3">
        <w:rPr>
          <w:rFonts w:asciiTheme="minorHAnsi" w:hAnsiTheme="minorHAnsi" w:cs="Calibri"/>
        </w:rPr>
        <w:t xml:space="preserve">nomeação do Diretor de Operações </w:t>
      </w:r>
      <w:r>
        <w:rPr>
          <w:rFonts w:asciiTheme="minorHAnsi" w:hAnsiTheme="minorHAnsi" w:cs="Calibri"/>
        </w:rPr>
        <w:t xml:space="preserve">será </w:t>
      </w:r>
      <w:r w:rsidRPr="00F90DC3">
        <w:rPr>
          <w:rFonts w:asciiTheme="minorHAnsi" w:hAnsiTheme="minorHAnsi" w:cs="Calibri"/>
        </w:rPr>
        <w:t xml:space="preserve">advinda de lista tríplice indicada pelo sócio operador do </w:t>
      </w:r>
      <w:r w:rsidR="00C52128">
        <w:rPr>
          <w:rFonts w:asciiTheme="minorHAnsi" w:hAnsiTheme="minorHAnsi" w:cs="Calibri"/>
        </w:rPr>
        <w:t>Acionista</w:t>
      </w:r>
      <w:r w:rsidRPr="00F90DC3">
        <w:rPr>
          <w:rFonts w:asciiTheme="minorHAnsi" w:hAnsiTheme="minorHAnsi" w:cs="Calibri"/>
        </w:rPr>
        <w:t xml:space="preserve"> </w:t>
      </w:r>
      <w:r w:rsidR="00C52128">
        <w:rPr>
          <w:rFonts w:asciiTheme="minorHAnsi" w:hAnsiTheme="minorHAnsi" w:cs="Calibri"/>
        </w:rPr>
        <w:t>P</w:t>
      </w:r>
      <w:r w:rsidRPr="00F90DC3">
        <w:rPr>
          <w:rFonts w:asciiTheme="minorHAnsi" w:hAnsiTheme="minorHAnsi" w:cs="Calibri"/>
        </w:rPr>
        <w:t>rivado, para escolha pelo Diretor-Presidente e posterior submissão à aprovação do Conselho de Administração</w:t>
      </w:r>
      <w:r w:rsidR="00DE1588">
        <w:rPr>
          <w:rFonts w:asciiTheme="minorHAnsi" w:hAnsiTheme="minorHAnsi" w:cs="Calibri"/>
        </w:rPr>
        <w:t>.</w:t>
      </w:r>
    </w:p>
    <w:p w:rsidR="0070366D" w:rsidRPr="002A6096" w:rsidRDefault="0070366D" w:rsidP="0070366D">
      <w:pPr>
        <w:widowControl w:val="0"/>
        <w:autoSpaceDE w:val="0"/>
        <w:autoSpaceDN w:val="0"/>
        <w:adjustRightInd w:val="0"/>
        <w:spacing w:after="0" w:line="240" w:lineRule="auto"/>
        <w:ind w:left="426"/>
        <w:jc w:val="both"/>
        <w:rPr>
          <w:rFonts w:asciiTheme="minorHAnsi" w:hAnsiTheme="minorHAnsi" w:cs="Calibri"/>
        </w:rPr>
      </w:pPr>
    </w:p>
    <w:p w:rsidR="0070366D" w:rsidRPr="002A6096" w:rsidRDefault="00DE1588" w:rsidP="00C920DB">
      <w:pPr>
        <w:widowControl w:val="0"/>
        <w:numPr>
          <w:ilvl w:val="2"/>
          <w:numId w:val="36"/>
        </w:numPr>
        <w:autoSpaceDE w:val="0"/>
        <w:autoSpaceDN w:val="0"/>
        <w:adjustRightInd w:val="0"/>
        <w:spacing w:after="0" w:line="240" w:lineRule="auto"/>
        <w:jc w:val="both"/>
        <w:rPr>
          <w:rFonts w:asciiTheme="minorHAnsi" w:hAnsiTheme="minorHAnsi" w:cs="Calibri"/>
        </w:rPr>
      </w:pPr>
      <w:r>
        <w:rPr>
          <w:rFonts w:asciiTheme="minorHAnsi" w:hAnsiTheme="minorHAnsi" w:cs="Calibri"/>
        </w:rPr>
        <w:t>O</w:t>
      </w:r>
      <w:r w:rsidRPr="00DE1588">
        <w:rPr>
          <w:rFonts w:asciiTheme="minorHAnsi" w:hAnsiTheme="minorHAnsi" w:cs="Calibri"/>
        </w:rPr>
        <w:t xml:space="preserve"> Conselho de Administração</w:t>
      </w:r>
      <w:r>
        <w:rPr>
          <w:rFonts w:asciiTheme="minorHAnsi" w:hAnsiTheme="minorHAnsi" w:cs="Calibri"/>
        </w:rPr>
        <w:t xml:space="preserve"> contará com, pelo menos, os seguintes </w:t>
      </w:r>
      <w:r w:rsidRPr="00DE1588">
        <w:rPr>
          <w:rFonts w:asciiTheme="minorHAnsi" w:hAnsiTheme="minorHAnsi" w:cs="Calibri"/>
        </w:rPr>
        <w:t>Comitês de Assessoramento: Engenharia e Investimentos, Operação e Comercial</w:t>
      </w:r>
    </w:p>
    <w:p w:rsidR="00AB234D" w:rsidRPr="002A6096" w:rsidRDefault="00AB234D" w:rsidP="0034786E">
      <w:pPr>
        <w:widowControl w:val="0"/>
        <w:autoSpaceDE w:val="0"/>
        <w:autoSpaceDN w:val="0"/>
        <w:adjustRightInd w:val="0"/>
        <w:spacing w:after="0" w:line="240" w:lineRule="auto"/>
        <w:ind w:left="426"/>
        <w:jc w:val="both"/>
        <w:rPr>
          <w:rFonts w:asciiTheme="minorHAnsi" w:hAnsiTheme="minorHAnsi" w:cs="Calibri"/>
        </w:rPr>
      </w:pPr>
    </w:p>
    <w:p w:rsidR="00AB234D" w:rsidRPr="002A6096" w:rsidRDefault="00AB234D">
      <w:pPr>
        <w:widowControl w:val="0"/>
        <w:autoSpaceDE w:val="0"/>
        <w:autoSpaceDN w:val="0"/>
        <w:adjustRightInd w:val="0"/>
        <w:spacing w:after="0" w:line="240" w:lineRule="auto"/>
        <w:jc w:val="both"/>
        <w:rPr>
          <w:rFonts w:asciiTheme="minorHAnsi" w:hAnsiTheme="minorHAnsi" w:cs="Calibri"/>
          <w:b/>
          <w:bCs/>
        </w:rPr>
      </w:pPr>
      <w:r w:rsidRPr="002A6096">
        <w:rPr>
          <w:rFonts w:asciiTheme="minorHAnsi" w:hAnsiTheme="minorHAnsi" w:cs="Calibri"/>
          <w:b/>
          <w:bCs/>
        </w:rPr>
        <w:t xml:space="preserve">Seção VI - Questões Contábeis </w:t>
      </w:r>
    </w:p>
    <w:p w:rsidR="00AB234D" w:rsidRPr="002A6096" w:rsidRDefault="00AB234D">
      <w:pPr>
        <w:widowControl w:val="0"/>
        <w:autoSpaceDE w:val="0"/>
        <w:autoSpaceDN w:val="0"/>
        <w:adjustRightInd w:val="0"/>
        <w:spacing w:after="0" w:line="240" w:lineRule="auto"/>
        <w:jc w:val="both"/>
        <w:rPr>
          <w:rFonts w:asciiTheme="minorHAnsi" w:hAnsiTheme="minorHAnsi" w:cs="Calibri"/>
        </w:rPr>
      </w:pPr>
    </w:p>
    <w:p w:rsidR="0015338E" w:rsidRPr="002A6096" w:rsidRDefault="0015338E">
      <w:pPr>
        <w:pStyle w:val="PargrafodaLista"/>
        <w:widowControl w:val="0"/>
        <w:numPr>
          <w:ilvl w:val="0"/>
          <w:numId w:val="41"/>
        </w:numPr>
        <w:autoSpaceDE w:val="0"/>
        <w:autoSpaceDN w:val="0"/>
        <w:adjustRightInd w:val="0"/>
        <w:spacing w:after="0" w:line="240" w:lineRule="auto"/>
        <w:jc w:val="both"/>
        <w:rPr>
          <w:rFonts w:asciiTheme="minorHAnsi" w:hAnsiTheme="minorHAnsi" w:cs="Calibri"/>
          <w:vanish/>
        </w:rPr>
      </w:pPr>
    </w:p>
    <w:p w:rsidR="00AB234D" w:rsidRPr="002A6096" w:rsidRDefault="00AB234D" w:rsidP="00452C71">
      <w:pPr>
        <w:widowControl w:val="0"/>
        <w:numPr>
          <w:ilvl w:val="1"/>
          <w:numId w:val="41"/>
        </w:numPr>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 xml:space="preserve">A Concessionária deverá obedecer as regras em vigor no Brasil quanto à sua contabilidade e deverá manter livros, registros e demonstrações precisos, os quais, com detalhamento razoável, deverão fielmente refletir todas as operações da Concessionária. Cada Parte ou seu representante autorizado deverá, sempre mediante prévia solicitação e às suas expensas, ter acesso a cópias e conduzir qualquer auditoria nos livros e registros de qualquer dos procedimentos da Concessionária. </w:t>
      </w:r>
    </w:p>
    <w:p w:rsidR="00AB234D" w:rsidRPr="002A6096" w:rsidRDefault="00AB234D" w:rsidP="0015338E">
      <w:pPr>
        <w:widowControl w:val="0"/>
        <w:autoSpaceDE w:val="0"/>
        <w:autoSpaceDN w:val="0"/>
        <w:adjustRightInd w:val="0"/>
        <w:spacing w:after="0" w:line="240" w:lineRule="auto"/>
        <w:ind w:left="426"/>
        <w:jc w:val="both"/>
        <w:rPr>
          <w:rFonts w:asciiTheme="minorHAnsi" w:hAnsiTheme="minorHAnsi" w:cs="Calibri"/>
        </w:rPr>
      </w:pPr>
    </w:p>
    <w:p w:rsidR="00AB234D" w:rsidRPr="002A6096" w:rsidRDefault="00AB234D" w:rsidP="00452C71">
      <w:pPr>
        <w:widowControl w:val="0"/>
        <w:numPr>
          <w:ilvl w:val="1"/>
          <w:numId w:val="41"/>
        </w:numPr>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A Concessionária deverá nomear um auditor independente para cada exercício financeiro a ser escolhido entre empresas de auditoria</w:t>
      </w:r>
      <w:r w:rsidR="00134FF6" w:rsidRPr="002A6096">
        <w:rPr>
          <w:rFonts w:asciiTheme="minorHAnsi" w:hAnsiTheme="minorHAnsi" w:cs="Calibri"/>
        </w:rPr>
        <w:t xml:space="preserve"> de grande porte e de renome nacional e internacional, com reputação ilibada, e</w:t>
      </w:r>
      <w:r w:rsidR="002640B4" w:rsidRPr="002A6096">
        <w:rPr>
          <w:rFonts w:asciiTheme="minorHAnsi" w:hAnsiTheme="minorHAnsi" w:cs="Calibri"/>
        </w:rPr>
        <w:t xml:space="preserve"> com experiência em auditorias em empresas</w:t>
      </w:r>
      <w:r w:rsidR="001D2BE3" w:rsidRPr="002A6096">
        <w:rPr>
          <w:rFonts w:asciiTheme="minorHAnsi" w:hAnsiTheme="minorHAnsi" w:cs="Calibri"/>
        </w:rPr>
        <w:t xml:space="preserve"> que obtenham receitas</w:t>
      </w:r>
      <w:r w:rsidR="002640B4" w:rsidRPr="002A6096">
        <w:rPr>
          <w:rFonts w:asciiTheme="minorHAnsi" w:hAnsiTheme="minorHAnsi" w:cs="Calibri"/>
        </w:rPr>
        <w:t xml:space="preserve"> </w:t>
      </w:r>
      <w:r w:rsidR="001D2BE3" w:rsidRPr="002A6096">
        <w:rPr>
          <w:rFonts w:asciiTheme="minorHAnsi" w:hAnsiTheme="minorHAnsi" w:cs="Calibri"/>
        </w:rPr>
        <w:t>iguais ou superiores às Receitas Brutas anuais da concessionária</w:t>
      </w:r>
      <w:r w:rsidR="002640B4" w:rsidRPr="002A6096">
        <w:rPr>
          <w:rFonts w:asciiTheme="minorHAnsi" w:hAnsiTheme="minorHAnsi" w:cs="Calibri"/>
        </w:rPr>
        <w:t>,</w:t>
      </w:r>
      <w:r w:rsidRPr="002A6096">
        <w:rPr>
          <w:rFonts w:asciiTheme="minorHAnsi" w:hAnsiTheme="minorHAnsi" w:cs="Calibri"/>
        </w:rPr>
        <w:t xml:space="preserve"> autorizadas a atuar no Brasil de acordo com a legislação brasileira. </w:t>
      </w:r>
    </w:p>
    <w:p w:rsidR="00AB234D" w:rsidRPr="002A6096" w:rsidRDefault="00AB234D" w:rsidP="0015338E">
      <w:pPr>
        <w:widowControl w:val="0"/>
        <w:autoSpaceDE w:val="0"/>
        <w:autoSpaceDN w:val="0"/>
        <w:adjustRightInd w:val="0"/>
        <w:spacing w:after="0" w:line="240" w:lineRule="auto"/>
        <w:ind w:left="426"/>
        <w:jc w:val="both"/>
        <w:rPr>
          <w:rFonts w:asciiTheme="minorHAnsi" w:hAnsiTheme="minorHAnsi" w:cs="Calibri"/>
        </w:rPr>
      </w:pPr>
    </w:p>
    <w:p w:rsidR="00AB234D" w:rsidRPr="002A6096" w:rsidRDefault="00AB234D" w:rsidP="00452C71">
      <w:pPr>
        <w:widowControl w:val="0"/>
        <w:numPr>
          <w:ilvl w:val="1"/>
          <w:numId w:val="41"/>
        </w:numPr>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 xml:space="preserve">A Concessionária deverá tornar disponível a cada uma das Partes, de forma constante, e conforme solicitado por cada uma das Partes, todas as informações e documentos que possam ser solicitados para permitir que as Partes façam considerações fundamentadas relacionadas aos negócios e operações da Concessionária, incluindo o que segue: </w:t>
      </w:r>
    </w:p>
    <w:p w:rsidR="00AB234D" w:rsidRPr="002A6096" w:rsidRDefault="00AB234D" w:rsidP="0015338E">
      <w:pPr>
        <w:widowControl w:val="0"/>
        <w:autoSpaceDE w:val="0"/>
        <w:autoSpaceDN w:val="0"/>
        <w:adjustRightInd w:val="0"/>
        <w:spacing w:after="0" w:line="240" w:lineRule="auto"/>
        <w:ind w:left="426"/>
        <w:jc w:val="both"/>
        <w:rPr>
          <w:rFonts w:asciiTheme="minorHAnsi" w:hAnsiTheme="minorHAnsi" w:cs="Calibri"/>
        </w:rPr>
      </w:pPr>
    </w:p>
    <w:p w:rsidR="00AB234D" w:rsidRPr="002A6096" w:rsidRDefault="00AB234D" w:rsidP="00452C71">
      <w:pPr>
        <w:widowControl w:val="0"/>
        <w:numPr>
          <w:ilvl w:val="1"/>
          <w:numId w:val="42"/>
        </w:numPr>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 xml:space="preserve">dentro de 60 (sessenta) dias contados do fim de cada </w:t>
      </w:r>
      <w:r w:rsidR="00685F35" w:rsidRPr="002A6096">
        <w:rPr>
          <w:rFonts w:asciiTheme="minorHAnsi" w:hAnsiTheme="minorHAnsi" w:cs="Calibri"/>
        </w:rPr>
        <w:t>semestre</w:t>
      </w:r>
      <w:r w:rsidRPr="002A6096">
        <w:rPr>
          <w:rFonts w:asciiTheme="minorHAnsi" w:hAnsiTheme="minorHAnsi" w:cs="Calibri"/>
        </w:rPr>
        <w:t>, fornecer aos Acionistas demonstrações financeiras não auditadas da Concessionária relativas ao respectivo período e os resultados</w:t>
      </w:r>
      <w:r w:rsidR="00A54F31" w:rsidRPr="002A6096">
        <w:rPr>
          <w:rFonts w:asciiTheme="minorHAnsi" w:hAnsiTheme="minorHAnsi" w:cs="Calibri"/>
        </w:rPr>
        <w:t xml:space="preserve"> atualizados</w:t>
      </w:r>
      <w:r w:rsidRPr="002A6096">
        <w:rPr>
          <w:rFonts w:asciiTheme="minorHAnsi" w:hAnsiTheme="minorHAnsi" w:cs="Calibri"/>
        </w:rPr>
        <w:t xml:space="preserve"> para o exercício, além de outras informações financeiras que possam ser solicitadas por qualquer das Partes; e </w:t>
      </w:r>
    </w:p>
    <w:p w:rsidR="00AB234D" w:rsidRPr="002A6096" w:rsidRDefault="00AB234D" w:rsidP="0015338E">
      <w:pPr>
        <w:widowControl w:val="0"/>
        <w:autoSpaceDE w:val="0"/>
        <w:autoSpaceDN w:val="0"/>
        <w:adjustRightInd w:val="0"/>
        <w:spacing w:after="0" w:line="240" w:lineRule="auto"/>
        <w:ind w:left="426"/>
        <w:jc w:val="both"/>
        <w:rPr>
          <w:rFonts w:asciiTheme="minorHAnsi" w:hAnsiTheme="minorHAnsi" w:cs="Calibri"/>
          <w:color w:val="1F497D"/>
        </w:rPr>
      </w:pPr>
    </w:p>
    <w:p w:rsidR="00AB234D" w:rsidRPr="002A6096" w:rsidRDefault="00AB234D" w:rsidP="00452C71">
      <w:pPr>
        <w:widowControl w:val="0"/>
        <w:numPr>
          <w:ilvl w:val="1"/>
          <w:numId w:val="42"/>
        </w:numPr>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 xml:space="preserve">tão logo disponíveis e, em qualquer hipótese, até o prazo de 120 (cento e vinte) dias contados do término do exercício financeiro, fornecer a cada Acionista as demonstrações financeiras auditadas pelo auditor independente da Concessionária. </w:t>
      </w:r>
    </w:p>
    <w:p w:rsidR="00AB234D" w:rsidRPr="002A6096" w:rsidRDefault="00AB234D">
      <w:pPr>
        <w:widowControl w:val="0"/>
        <w:autoSpaceDE w:val="0"/>
        <w:autoSpaceDN w:val="0"/>
        <w:adjustRightInd w:val="0"/>
        <w:spacing w:after="0" w:line="240" w:lineRule="auto"/>
        <w:jc w:val="both"/>
        <w:rPr>
          <w:rFonts w:asciiTheme="minorHAnsi" w:hAnsiTheme="minorHAnsi" w:cs="Calibri"/>
        </w:rPr>
      </w:pPr>
    </w:p>
    <w:p w:rsidR="00AB234D" w:rsidRPr="002A6096" w:rsidRDefault="00AB234D">
      <w:pPr>
        <w:widowControl w:val="0"/>
        <w:autoSpaceDE w:val="0"/>
        <w:autoSpaceDN w:val="0"/>
        <w:adjustRightInd w:val="0"/>
        <w:spacing w:after="0" w:line="240" w:lineRule="auto"/>
        <w:jc w:val="both"/>
        <w:rPr>
          <w:rFonts w:asciiTheme="minorHAnsi" w:hAnsiTheme="minorHAnsi" w:cs="Calibri"/>
          <w:b/>
          <w:bCs/>
        </w:rPr>
      </w:pPr>
      <w:r w:rsidRPr="002A6096">
        <w:rPr>
          <w:rFonts w:asciiTheme="minorHAnsi" w:hAnsiTheme="minorHAnsi" w:cs="Calibri"/>
          <w:b/>
          <w:bCs/>
        </w:rPr>
        <w:t xml:space="preserve">Seção VII – Prazo e Término </w:t>
      </w:r>
    </w:p>
    <w:p w:rsidR="00AB234D" w:rsidRPr="002A6096" w:rsidRDefault="00AB234D">
      <w:pPr>
        <w:widowControl w:val="0"/>
        <w:autoSpaceDE w:val="0"/>
        <w:autoSpaceDN w:val="0"/>
        <w:adjustRightInd w:val="0"/>
        <w:spacing w:after="0" w:line="240" w:lineRule="auto"/>
        <w:jc w:val="both"/>
        <w:rPr>
          <w:rFonts w:asciiTheme="minorHAnsi" w:hAnsiTheme="minorHAnsi" w:cs="Calibri"/>
        </w:rPr>
      </w:pPr>
    </w:p>
    <w:p w:rsidR="0015338E" w:rsidRPr="002A6096" w:rsidRDefault="0015338E">
      <w:pPr>
        <w:pStyle w:val="PargrafodaLista"/>
        <w:widowControl w:val="0"/>
        <w:numPr>
          <w:ilvl w:val="0"/>
          <w:numId w:val="43"/>
        </w:numPr>
        <w:autoSpaceDE w:val="0"/>
        <w:autoSpaceDN w:val="0"/>
        <w:adjustRightInd w:val="0"/>
        <w:spacing w:after="0" w:line="240" w:lineRule="auto"/>
        <w:jc w:val="both"/>
        <w:rPr>
          <w:rFonts w:asciiTheme="minorHAnsi" w:hAnsiTheme="minorHAnsi" w:cs="Calibri"/>
          <w:vanish/>
        </w:rPr>
      </w:pPr>
    </w:p>
    <w:p w:rsidR="00AB234D" w:rsidRPr="002A6096" w:rsidRDefault="00AB234D" w:rsidP="00452C71">
      <w:pPr>
        <w:widowControl w:val="0"/>
        <w:numPr>
          <w:ilvl w:val="1"/>
          <w:numId w:val="43"/>
        </w:numPr>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 xml:space="preserve">Este Acordo tornar-se-á eficaz na data de sua assinatura e permanecerá eficaz até que a </w:t>
      </w:r>
      <w:r w:rsidR="00574C8B" w:rsidRPr="002A6096">
        <w:rPr>
          <w:rFonts w:asciiTheme="minorHAnsi" w:hAnsiTheme="minorHAnsi" w:cs="Calibri"/>
        </w:rPr>
        <w:t>Infraero</w:t>
      </w:r>
      <w:r w:rsidRPr="002A6096">
        <w:rPr>
          <w:rFonts w:asciiTheme="minorHAnsi" w:hAnsiTheme="minorHAnsi" w:cs="Calibri"/>
        </w:rPr>
        <w:t xml:space="preserve"> ou o Acionista Privado deixem de ser proprietários das Ações ou na hipótese de não ser celebrado o Contrato de Concessão</w:t>
      </w:r>
      <w:r w:rsidR="00762528" w:rsidRPr="002A6096">
        <w:rPr>
          <w:rFonts w:asciiTheme="minorHAnsi" w:hAnsiTheme="minorHAnsi" w:cs="Calibri"/>
        </w:rPr>
        <w:t>.</w:t>
      </w:r>
      <w:r w:rsidRPr="002A6096">
        <w:rPr>
          <w:rFonts w:asciiTheme="minorHAnsi" w:hAnsiTheme="minorHAnsi" w:cs="Calibri"/>
        </w:rPr>
        <w:t xml:space="preserve"> </w:t>
      </w:r>
    </w:p>
    <w:p w:rsidR="00AB234D" w:rsidRPr="002A6096" w:rsidRDefault="00AB234D">
      <w:pPr>
        <w:widowControl w:val="0"/>
        <w:autoSpaceDE w:val="0"/>
        <w:autoSpaceDN w:val="0"/>
        <w:adjustRightInd w:val="0"/>
        <w:spacing w:after="0" w:line="240" w:lineRule="auto"/>
        <w:jc w:val="both"/>
        <w:rPr>
          <w:rFonts w:asciiTheme="minorHAnsi" w:hAnsiTheme="minorHAnsi" w:cs="Calibri"/>
        </w:rPr>
      </w:pPr>
    </w:p>
    <w:p w:rsidR="00AB234D" w:rsidRPr="002A6096" w:rsidRDefault="00AB234D">
      <w:pPr>
        <w:widowControl w:val="0"/>
        <w:autoSpaceDE w:val="0"/>
        <w:autoSpaceDN w:val="0"/>
        <w:adjustRightInd w:val="0"/>
        <w:spacing w:after="0" w:line="240" w:lineRule="auto"/>
        <w:jc w:val="both"/>
        <w:rPr>
          <w:rFonts w:asciiTheme="minorHAnsi" w:hAnsiTheme="minorHAnsi" w:cs="Calibri"/>
          <w:b/>
          <w:bCs/>
        </w:rPr>
      </w:pPr>
      <w:r w:rsidRPr="002A6096">
        <w:rPr>
          <w:rFonts w:asciiTheme="minorHAnsi" w:hAnsiTheme="minorHAnsi" w:cs="Calibri"/>
          <w:b/>
          <w:bCs/>
        </w:rPr>
        <w:t xml:space="preserve">Seção VIII – Legislação Aplicável e Foro </w:t>
      </w:r>
    </w:p>
    <w:p w:rsidR="00AB234D" w:rsidRPr="002A6096" w:rsidRDefault="00AB234D">
      <w:pPr>
        <w:widowControl w:val="0"/>
        <w:autoSpaceDE w:val="0"/>
        <w:autoSpaceDN w:val="0"/>
        <w:adjustRightInd w:val="0"/>
        <w:spacing w:after="0" w:line="240" w:lineRule="auto"/>
        <w:jc w:val="both"/>
        <w:rPr>
          <w:rFonts w:asciiTheme="minorHAnsi" w:hAnsiTheme="minorHAnsi" w:cs="Calibri"/>
        </w:rPr>
      </w:pPr>
    </w:p>
    <w:p w:rsidR="0015338E" w:rsidRPr="002A6096" w:rsidRDefault="0015338E">
      <w:pPr>
        <w:pStyle w:val="PargrafodaLista"/>
        <w:widowControl w:val="0"/>
        <w:numPr>
          <w:ilvl w:val="0"/>
          <w:numId w:val="44"/>
        </w:numPr>
        <w:autoSpaceDE w:val="0"/>
        <w:autoSpaceDN w:val="0"/>
        <w:adjustRightInd w:val="0"/>
        <w:spacing w:after="0" w:line="240" w:lineRule="auto"/>
        <w:jc w:val="both"/>
        <w:rPr>
          <w:rFonts w:asciiTheme="minorHAnsi" w:hAnsiTheme="minorHAnsi" w:cs="Calibri"/>
          <w:vanish/>
        </w:rPr>
      </w:pPr>
    </w:p>
    <w:p w:rsidR="00AB234D" w:rsidRPr="002A6096" w:rsidRDefault="00AB234D" w:rsidP="00452C71">
      <w:pPr>
        <w:widowControl w:val="0"/>
        <w:numPr>
          <w:ilvl w:val="1"/>
          <w:numId w:val="44"/>
        </w:numPr>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 xml:space="preserve">Este Acordo será regido e interpretado de acordo com as leis da República Federativa do Brasil. </w:t>
      </w:r>
    </w:p>
    <w:p w:rsidR="00AB234D" w:rsidRPr="002A6096" w:rsidRDefault="00AB234D" w:rsidP="0015338E">
      <w:pPr>
        <w:widowControl w:val="0"/>
        <w:autoSpaceDE w:val="0"/>
        <w:autoSpaceDN w:val="0"/>
        <w:adjustRightInd w:val="0"/>
        <w:spacing w:after="0" w:line="240" w:lineRule="auto"/>
        <w:ind w:left="426"/>
        <w:jc w:val="both"/>
        <w:rPr>
          <w:rFonts w:asciiTheme="minorHAnsi" w:hAnsiTheme="minorHAnsi" w:cs="Calibri"/>
        </w:rPr>
      </w:pPr>
    </w:p>
    <w:p w:rsidR="00AB234D" w:rsidRPr="002A6096" w:rsidRDefault="00AB234D" w:rsidP="00452C71">
      <w:pPr>
        <w:widowControl w:val="0"/>
        <w:numPr>
          <w:ilvl w:val="1"/>
          <w:numId w:val="44"/>
        </w:numPr>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 xml:space="preserve">As Partes obrigam-se a resolver por meio de arbitragem toda e qualquer controvérsia e/ou disputa entre elas oriunda ou relacionada ao presente Acordo, devendo todo o procedimento arbitral ser conduzido pela </w:t>
      </w:r>
      <w:r w:rsidRPr="002A6096">
        <w:rPr>
          <w:rFonts w:asciiTheme="minorHAnsi" w:hAnsiTheme="minorHAnsi"/>
        </w:rPr>
        <w:t>Câmara de Comércio Internacional - CCI</w:t>
      </w:r>
      <w:r w:rsidRPr="002A6096">
        <w:rPr>
          <w:rFonts w:asciiTheme="minorHAnsi" w:hAnsiTheme="minorHAnsi" w:cs="Calibri"/>
        </w:rPr>
        <w:t xml:space="preserve">, na cidade de Brasília/DF, no idioma português, com três árbitros, sendo um escolhido por cada parte e o Presidente eleito pelos árbitros indicados pelas partes. </w:t>
      </w:r>
    </w:p>
    <w:p w:rsidR="00AB234D" w:rsidRPr="002A6096" w:rsidRDefault="00AB234D">
      <w:pPr>
        <w:widowControl w:val="0"/>
        <w:autoSpaceDE w:val="0"/>
        <w:autoSpaceDN w:val="0"/>
        <w:adjustRightInd w:val="0"/>
        <w:spacing w:after="0" w:line="240" w:lineRule="auto"/>
        <w:jc w:val="both"/>
        <w:rPr>
          <w:rFonts w:asciiTheme="minorHAnsi" w:hAnsiTheme="minorHAnsi" w:cs="Calibri"/>
        </w:rPr>
      </w:pPr>
    </w:p>
    <w:p w:rsidR="00AB234D" w:rsidRPr="002A6096" w:rsidRDefault="00AB234D">
      <w:pPr>
        <w:widowControl w:val="0"/>
        <w:autoSpaceDE w:val="0"/>
        <w:autoSpaceDN w:val="0"/>
        <w:adjustRightInd w:val="0"/>
        <w:spacing w:after="0" w:line="240" w:lineRule="auto"/>
        <w:jc w:val="both"/>
        <w:rPr>
          <w:rFonts w:asciiTheme="minorHAnsi" w:hAnsiTheme="minorHAnsi" w:cs="Calibri"/>
          <w:b/>
          <w:bCs/>
        </w:rPr>
      </w:pPr>
      <w:r w:rsidRPr="002A6096">
        <w:rPr>
          <w:rFonts w:asciiTheme="minorHAnsi" w:hAnsiTheme="minorHAnsi" w:cs="Calibri"/>
          <w:b/>
          <w:bCs/>
        </w:rPr>
        <w:t xml:space="preserve">Seção IX – Disposições Gerais </w:t>
      </w:r>
    </w:p>
    <w:p w:rsidR="00AB234D" w:rsidRPr="002A6096" w:rsidRDefault="00AB234D">
      <w:pPr>
        <w:widowControl w:val="0"/>
        <w:autoSpaceDE w:val="0"/>
        <w:autoSpaceDN w:val="0"/>
        <w:adjustRightInd w:val="0"/>
        <w:spacing w:after="0" w:line="240" w:lineRule="auto"/>
        <w:jc w:val="both"/>
        <w:rPr>
          <w:rFonts w:asciiTheme="minorHAnsi" w:hAnsiTheme="minorHAnsi" w:cs="Calibri"/>
        </w:rPr>
      </w:pPr>
    </w:p>
    <w:p w:rsidR="0015338E" w:rsidRPr="002A6096" w:rsidRDefault="0015338E">
      <w:pPr>
        <w:pStyle w:val="PargrafodaLista"/>
        <w:widowControl w:val="0"/>
        <w:numPr>
          <w:ilvl w:val="0"/>
          <w:numId w:val="45"/>
        </w:numPr>
        <w:autoSpaceDE w:val="0"/>
        <w:autoSpaceDN w:val="0"/>
        <w:adjustRightInd w:val="0"/>
        <w:spacing w:after="0" w:line="240" w:lineRule="auto"/>
        <w:jc w:val="both"/>
        <w:rPr>
          <w:rFonts w:asciiTheme="minorHAnsi" w:hAnsiTheme="minorHAnsi" w:cs="Calibri"/>
          <w:vanish/>
        </w:rPr>
      </w:pPr>
    </w:p>
    <w:p w:rsidR="0040780D" w:rsidRPr="002A6096" w:rsidRDefault="0040780D" w:rsidP="00452C71">
      <w:pPr>
        <w:widowControl w:val="0"/>
        <w:numPr>
          <w:ilvl w:val="1"/>
          <w:numId w:val="45"/>
        </w:numPr>
        <w:autoSpaceDE w:val="0"/>
        <w:autoSpaceDN w:val="0"/>
        <w:adjustRightInd w:val="0"/>
        <w:spacing w:after="0" w:line="240" w:lineRule="auto"/>
        <w:ind w:left="426"/>
        <w:jc w:val="both"/>
        <w:rPr>
          <w:rFonts w:asciiTheme="minorHAnsi" w:hAnsiTheme="minorHAnsi" w:cs="Calibri"/>
        </w:rPr>
      </w:pPr>
      <w:bookmarkStart w:id="8" w:name="_Ref311206706"/>
      <w:r w:rsidRPr="002A6096">
        <w:rPr>
          <w:rFonts w:asciiTheme="minorHAnsi" w:hAnsiTheme="minorHAnsi"/>
        </w:rPr>
        <w:t>Estão sujeitas ao presente acordo</w:t>
      </w:r>
      <w:r w:rsidRPr="002A6096">
        <w:rPr>
          <w:rFonts w:asciiTheme="minorHAnsi" w:hAnsiTheme="minorHAnsi"/>
          <w:b/>
          <w:bCs/>
        </w:rPr>
        <w:t xml:space="preserve"> </w:t>
      </w:r>
      <w:r w:rsidRPr="002A6096">
        <w:rPr>
          <w:rFonts w:asciiTheme="minorHAnsi" w:hAnsiTheme="minorHAnsi"/>
        </w:rPr>
        <w:t>(i) todas as ações da Concessionária de titularidade das Acionistas nesta data; (ii) ações adicionais que venham a ser de propriedade das Acionistas por quaisquer motivos, tais como compra, subscrição, desdobramento, bonificações, conversão de debêntures, doações, permutas ou quaisquer outros negócios jurídicos; e (iii) opções de compra de ações.</w:t>
      </w:r>
      <w:bookmarkEnd w:id="8"/>
    </w:p>
    <w:p w:rsidR="0040780D" w:rsidRPr="002A6096" w:rsidRDefault="0040780D" w:rsidP="00515498">
      <w:pPr>
        <w:widowControl w:val="0"/>
        <w:autoSpaceDE w:val="0"/>
        <w:autoSpaceDN w:val="0"/>
        <w:adjustRightInd w:val="0"/>
        <w:spacing w:after="0" w:line="240" w:lineRule="auto"/>
        <w:ind w:left="426"/>
        <w:jc w:val="both"/>
        <w:rPr>
          <w:rFonts w:asciiTheme="minorHAnsi" w:hAnsiTheme="minorHAnsi" w:cs="Calibri"/>
        </w:rPr>
      </w:pPr>
    </w:p>
    <w:p w:rsidR="00AB234D" w:rsidRPr="002A6096" w:rsidRDefault="00AB234D" w:rsidP="00452C71">
      <w:pPr>
        <w:widowControl w:val="0"/>
        <w:numPr>
          <w:ilvl w:val="1"/>
          <w:numId w:val="45"/>
        </w:numPr>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 xml:space="preserve">Qualquer notificação ou outra comunicação de uma Parte para a outra Parte que seja necessária ou permitida de acordo com as disposições deste Acordo deverá (a) ser transmitida por escrito, (b) ser entregue pessoalmente (por portador ou serviço de entrega) ao endereço de cada Parte indicado abaixo ou a qualquer outro endereço que as demais Partes deverão indicar por notificação, ou ser enviadas por fac-símile aos números indicados abaixo ou aos números que as Partes deverão informar por notificação, e (c) ser postada em atenção às pessoas designadas abaixo ou às pessoas que as Partes deverão informar por notificação. Qualquer notificação ou comunicação de uma Parte às demais de acordo com as disposições precedentes desta Cláusula </w:t>
      </w:r>
      <w:r w:rsidR="00A875C9">
        <w:fldChar w:fldCharType="begin"/>
      </w:r>
      <w:r w:rsidR="00A875C9">
        <w:instrText xml:space="preserve"> REF _Ref311206706 \r \h  \* MERGEFORMAT </w:instrText>
      </w:r>
      <w:r w:rsidR="00A875C9">
        <w:fldChar w:fldCharType="separate"/>
      </w:r>
      <w:r w:rsidR="00691253" w:rsidRPr="002A6096">
        <w:rPr>
          <w:rFonts w:asciiTheme="minorHAnsi" w:hAnsiTheme="minorHAnsi" w:cs="Calibri"/>
        </w:rPr>
        <w:t>9.1</w:t>
      </w:r>
      <w:r w:rsidR="00A875C9">
        <w:fldChar w:fldCharType="end"/>
      </w:r>
      <w:r w:rsidR="00452C71" w:rsidRPr="002A6096">
        <w:rPr>
          <w:rFonts w:asciiTheme="minorHAnsi" w:hAnsiTheme="minorHAnsi" w:cs="Calibri"/>
        </w:rPr>
        <w:t xml:space="preserve"> </w:t>
      </w:r>
      <w:r w:rsidRPr="002A6096">
        <w:rPr>
          <w:rFonts w:asciiTheme="minorHAnsi" w:hAnsiTheme="minorHAnsi" w:cs="Calibri"/>
        </w:rPr>
        <w:t xml:space="preserve">será considerada recebida pelas outras Partes, caso entregue em mãos ou por serviço de entrega, no dia em que tenha sido entregue no endereço das demais Partes, ou, caso enviada por fac-símile, no dia útil seguinte ao dia do envio ao número das outras Partes: </w:t>
      </w:r>
    </w:p>
    <w:p w:rsidR="00AB234D" w:rsidRPr="002A6096" w:rsidRDefault="00AB234D" w:rsidP="00515498">
      <w:pPr>
        <w:widowControl w:val="0"/>
        <w:autoSpaceDE w:val="0"/>
        <w:autoSpaceDN w:val="0"/>
        <w:adjustRightInd w:val="0"/>
        <w:spacing w:after="0" w:line="240" w:lineRule="auto"/>
        <w:ind w:left="426"/>
        <w:jc w:val="both"/>
        <w:rPr>
          <w:rFonts w:asciiTheme="minorHAnsi" w:hAnsiTheme="minorHAnsi" w:cs="Calibri"/>
        </w:rPr>
      </w:pPr>
    </w:p>
    <w:p w:rsidR="00AB234D" w:rsidRPr="002A6096" w:rsidRDefault="00AB234D" w:rsidP="00452C71">
      <w:pPr>
        <w:widowControl w:val="0"/>
        <w:numPr>
          <w:ilvl w:val="1"/>
          <w:numId w:val="46"/>
        </w:numPr>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 xml:space="preserve">Se para a </w:t>
      </w:r>
      <w:r w:rsidR="00574C8B" w:rsidRPr="002A6096">
        <w:rPr>
          <w:rFonts w:asciiTheme="minorHAnsi" w:hAnsiTheme="minorHAnsi" w:cs="Calibri"/>
        </w:rPr>
        <w:t>Infraero</w:t>
      </w:r>
      <w:r w:rsidRPr="002A6096">
        <w:rPr>
          <w:rFonts w:asciiTheme="minorHAnsi" w:hAnsiTheme="minorHAnsi" w:cs="Calibri"/>
        </w:rPr>
        <w:t xml:space="preserve">: </w:t>
      </w:r>
    </w:p>
    <w:p w:rsidR="00AB234D" w:rsidRPr="002A6096" w:rsidRDefault="00AB234D" w:rsidP="00452C71">
      <w:pPr>
        <w:widowControl w:val="0"/>
        <w:autoSpaceDE w:val="0"/>
        <w:autoSpaceDN w:val="0"/>
        <w:adjustRightInd w:val="0"/>
        <w:spacing w:after="0" w:line="240" w:lineRule="auto"/>
        <w:ind w:left="426"/>
        <w:rPr>
          <w:rFonts w:asciiTheme="minorHAnsi" w:hAnsiTheme="minorHAnsi" w:cs="Calibri"/>
        </w:rPr>
      </w:pPr>
      <w:r w:rsidRPr="002A6096">
        <w:rPr>
          <w:rFonts w:asciiTheme="minorHAnsi" w:hAnsiTheme="minorHAnsi" w:cs="Calibri"/>
        </w:rPr>
        <w:t>_________</w:t>
      </w:r>
    </w:p>
    <w:p w:rsidR="00AB234D" w:rsidRPr="002A6096" w:rsidRDefault="00AB234D" w:rsidP="00452C71">
      <w:pPr>
        <w:widowControl w:val="0"/>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_________</w:t>
      </w:r>
    </w:p>
    <w:p w:rsidR="00AB234D" w:rsidRPr="002A6096" w:rsidRDefault="00AB234D" w:rsidP="00452C71">
      <w:pPr>
        <w:widowControl w:val="0"/>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_________</w:t>
      </w:r>
    </w:p>
    <w:p w:rsidR="00AB234D" w:rsidRPr="002A6096" w:rsidRDefault="00AB234D" w:rsidP="00515498">
      <w:pPr>
        <w:widowControl w:val="0"/>
        <w:autoSpaceDE w:val="0"/>
        <w:autoSpaceDN w:val="0"/>
        <w:adjustRightInd w:val="0"/>
        <w:spacing w:after="0" w:line="240" w:lineRule="auto"/>
        <w:ind w:left="426"/>
        <w:jc w:val="both"/>
        <w:rPr>
          <w:rFonts w:asciiTheme="minorHAnsi" w:hAnsiTheme="minorHAnsi" w:cs="Calibri"/>
        </w:rPr>
      </w:pPr>
    </w:p>
    <w:p w:rsidR="00AB234D" w:rsidRPr="002A6096" w:rsidRDefault="00AB234D" w:rsidP="00515498">
      <w:pPr>
        <w:widowControl w:val="0"/>
        <w:autoSpaceDE w:val="0"/>
        <w:autoSpaceDN w:val="0"/>
        <w:adjustRightInd w:val="0"/>
        <w:spacing w:after="0" w:line="240" w:lineRule="auto"/>
        <w:ind w:left="426"/>
        <w:jc w:val="both"/>
        <w:rPr>
          <w:rFonts w:asciiTheme="minorHAnsi" w:hAnsiTheme="minorHAnsi" w:cs="Calibri"/>
        </w:rPr>
      </w:pPr>
    </w:p>
    <w:p w:rsidR="00AB234D" w:rsidRPr="002A6096" w:rsidRDefault="00AB234D" w:rsidP="00452C71">
      <w:pPr>
        <w:widowControl w:val="0"/>
        <w:numPr>
          <w:ilvl w:val="1"/>
          <w:numId w:val="46"/>
        </w:numPr>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 xml:space="preserve">Se para o Acionista Privado: </w:t>
      </w:r>
    </w:p>
    <w:p w:rsidR="00AB234D" w:rsidRPr="002A6096" w:rsidRDefault="00AB234D" w:rsidP="00452C71">
      <w:pPr>
        <w:widowControl w:val="0"/>
        <w:autoSpaceDE w:val="0"/>
        <w:autoSpaceDN w:val="0"/>
        <w:adjustRightInd w:val="0"/>
        <w:spacing w:after="0" w:line="240" w:lineRule="auto"/>
        <w:ind w:left="426"/>
        <w:rPr>
          <w:rFonts w:asciiTheme="minorHAnsi" w:hAnsiTheme="minorHAnsi" w:cs="Calibri"/>
        </w:rPr>
      </w:pPr>
      <w:r w:rsidRPr="002A6096">
        <w:rPr>
          <w:rFonts w:asciiTheme="minorHAnsi" w:hAnsiTheme="minorHAnsi" w:cs="Calibri"/>
        </w:rPr>
        <w:t>_________</w:t>
      </w:r>
    </w:p>
    <w:p w:rsidR="00AB234D" w:rsidRPr="002A6096" w:rsidRDefault="00AB234D" w:rsidP="00452C71">
      <w:pPr>
        <w:widowControl w:val="0"/>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_________</w:t>
      </w:r>
    </w:p>
    <w:p w:rsidR="00AB234D" w:rsidRPr="002A6096" w:rsidRDefault="00AB234D" w:rsidP="00452C71">
      <w:pPr>
        <w:widowControl w:val="0"/>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_________</w:t>
      </w:r>
    </w:p>
    <w:p w:rsidR="00AB234D" w:rsidRPr="002A6096" w:rsidRDefault="00AB234D" w:rsidP="00515498">
      <w:pPr>
        <w:widowControl w:val="0"/>
        <w:autoSpaceDE w:val="0"/>
        <w:autoSpaceDN w:val="0"/>
        <w:adjustRightInd w:val="0"/>
        <w:spacing w:after="0" w:line="240" w:lineRule="auto"/>
        <w:ind w:left="426"/>
        <w:jc w:val="both"/>
        <w:rPr>
          <w:rFonts w:asciiTheme="minorHAnsi" w:hAnsiTheme="minorHAnsi" w:cs="Calibri"/>
        </w:rPr>
      </w:pPr>
    </w:p>
    <w:p w:rsidR="00AB234D" w:rsidRPr="002A6096" w:rsidRDefault="00AB234D" w:rsidP="00452C71">
      <w:pPr>
        <w:widowControl w:val="0"/>
        <w:numPr>
          <w:ilvl w:val="1"/>
          <w:numId w:val="46"/>
        </w:numPr>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 xml:space="preserve">Se para a Concessionária: </w:t>
      </w:r>
    </w:p>
    <w:p w:rsidR="00AB234D" w:rsidRPr="002A6096" w:rsidRDefault="00AB234D" w:rsidP="00452C71">
      <w:pPr>
        <w:widowControl w:val="0"/>
        <w:autoSpaceDE w:val="0"/>
        <w:autoSpaceDN w:val="0"/>
        <w:adjustRightInd w:val="0"/>
        <w:spacing w:after="0" w:line="240" w:lineRule="auto"/>
        <w:ind w:left="426"/>
        <w:rPr>
          <w:rFonts w:asciiTheme="minorHAnsi" w:hAnsiTheme="minorHAnsi" w:cs="Calibri"/>
        </w:rPr>
      </w:pPr>
      <w:r w:rsidRPr="002A6096">
        <w:rPr>
          <w:rFonts w:asciiTheme="minorHAnsi" w:hAnsiTheme="minorHAnsi" w:cs="Calibri"/>
        </w:rPr>
        <w:t>_________</w:t>
      </w:r>
    </w:p>
    <w:p w:rsidR="00AB234D" w:rsidRPr="002A6096" w:rsidRDefault="00AB234D" w:rsidP="00452C71">
      <w:pPr>
        <w:widowControl w:val="0"/>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_________</w:t>
      </w:r>
    </w:p>
    <w:p w:rsidR="00AB234D" w:rsidRPr="002A6096" w:rsidRDefault="00AB234D" w:rsidP="00452C71">
      <w:pPr>
        <w:widowControl w:val="0"/>
        <w:autoSpaceDE w:val="0"/>
        <w:autoSpaceDN w:val="0"/>
        <w:adjustRightInd w:val="0"/>
        <w:spacing w:after="0" w:line="240" w:lineRule="auto"/>
        <w:ind w:left="426"/>
        <w:rPr>
          <w:rFonts w:asciiTheme="minorHAnsi" w:hAnsiTheme="minorHAnsi" w:cs="Calibri"/>
        </w:rPr>
      </w:pPr>
      <w:r w:rsidRPr="002A6096">
        <w:rPr>
          <w:rFonts w:asciiTheme="minorHAnsi" w:hAnsiTheme="minorHAnsi" w:cs="Calibri"/>
        </w:rPr>
        <w:t>_________</w:t>
      </w:r>
    </w:p>
    <w:p w:rsidR="00AB234D" w:rsidRPr="002A6096" w:rsidRDefault="00AB234D" w:rsidP="00515498">
      <w:pPr>
        <w:widowControl w:val="0"/>
        <w:autoSpaceDE w:val="0"/>
        <w:autoSpaceDN w:val="0"/>
        <w:adjustRightInd w:val="0"/>
        <w:spacing w:after="0" w:line="240" w:lineRule="auto"/>
        <w:ind w:left="426"/>
        <w:jc w:val="both"/>
        <w:rPr>
          <w:rFonts w:asciiTheme="minorHAnsi" w:hAnsiTheme="minorHAnsi" w:cs="Calibri"/>
        </w:rPr>
      </w:pPr>
    </w:p>
    <w:p w:rsidR="00AB234D" w:rsidRPr="002A6096" w:rsidRDefault="00AB234D" w:rsidP="00452C71">
      <w:pPr>
        <w:widowControl w:val="0"/>
        <w:numPr>
          <w:ilvl w:val="1"/>
          <w:numId w:val="45"/>
        </w:numPr>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Cada Parte poderá alterar seu endereço, número de fac-símile ou outra informação para fins de notificação, por meio de notificação às demais Partes</w:t>
      </w:r>
      <w:r w:rsidR="00382D94">
        <w:rPr>
          <w:rFonts w:asciiTheme="minorHAnsi" w:hAnsiTheme="minorHAnsi" w:cs="Calibri"/>
        </w:rPr>
        <w:t>, com recebimento devidamente comprovado,</w:t>
      </w:r>
      <w:r w:rsidRPr="002A6096">
        <w:rPr>
          <w:rFonts w:asciiTheme="minorHAnsi" w:hAnsiTheme="minorHAnsi" w:cs="Calibri"/>
        </w:rPr>
        <w:t xml:space="preserve"> especificando as alterações realizadas. </w:t>
      </w:r>
    </w:p>
    <w:p w:rsidR="00AB234D" w:rsidRPr="002A6096" w:rsidRDefault="00AB234D" w:rsidP="00515498">
      <w:pPr>
        <w:widowControl w:val="0"/>
        <w:autoSpaceDE w:val="0"/>
        <w:autoSpaceDN w:val="0"/>
        <w:adjustRightInd w:val="0"/>
        <w:spacing w:after="0" w:line="240" w:lineRule="auto"/>
        <w:ind w:left="426"/>
        <w:jc w:val="both"/>
        <w:rPr>
          <w:rFonts w:asciiTheme="minorHAnsi" w:hAnsiTheme="minorHAnsi" w:cs="Calibri"/>
        </w:rPr>
      </w:pPr>
    </w:p>
    <w:p w:rsidR="00AB234D" w:rsidRPr="002A6096" w:rsidRDefault="00AB234D" w:rsidP="00452C71">
      <w:pPr>
        <w:widowControl w:val="0"/>
        <w:numPr>
          <w:ilvl w:val="1"/>
          <w:numId w:val="45"/>
        </w:numPr>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 xml:space="preserve">Este Acordo constitui a integralidade da avença e dos entendimentos entre as Partes com relação à matéria aqui contida e às operações aqui contempladas. </w:t>
      </w:r>
    </w:p>
    <w:p w:rsidR="00AB234D" w:rsidRPr="002A6096" w:rsidRDefault="00AB234D" w:rsidP="00515498">
      <w:pPr>
        <w:widowControl w:val="0"/>
        <w:autoSpaceDE w:val="0"/>
        <w:autoSpaceDN w:val="0"/>
        <w:adjustRightInd w:val="0"/>
        <w:spacing w:after="0" w:line="240" w:lineRule="auto"/>
        <w:ind w:left="426"/>
        <w:jc w:val="both"/>
        <w:rPr>
          <w:rFonts w:asciiTheme="minorHAnsi" w:hAnsiTheme="minorHAnsi" w:cs="Calibri"/>
        </w:rPr>
      </w:pPr>
    </w:p>
    <w:p w:rsidR="00AB234D" w:rsidRPr="002A6096" w:rsidRDefault="00AB234D" w:rsidP="00452C71">
      <w:pPr>
        <w:widowControl w:val="0"/>
        <w:numPr>
          <w:ilvl w:val="1"/>
          <w:numId w:val="45"/>
        </w:numPr>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 xml:space="preserve">Qualquer termo ou condição deste Acordo pode ser renunciado a qualquer tempo pela Parte que fizer jus ao benefício previsto em tal termo ou condição, mas nenhuma renúncia será eficaz se não consubstanciada por instrumento escrito devidamente assinado pelas Partes. A falha ou demora de qualquer das Partes em exigir o cumprimento por qualquer das outras Partes de qualquer disposição deste Acordo não deverá afetar seus direitos de exigir o cumprimento de tal disposição, salvo se e até que a exigência de cumprimento tenha sido renunciada pela Parte respectiva por escrito de acordo com os termos desta cláusula. </w:t>
      </w:r>
    </w:p>
    <w:p w:rsidR="00AB234D" w:rsidRPr="002A6096" w:rsidRDefault="00AB234D" w:rsidP="00515498">
      <w:pPr>
        <w:widowControl w:val="0"/>
        <w:autoSpaceDE w:val="0"/>
        <w:autoSpaceDN w:val="0"/>
        <w:adjustRightInd w:val="0"/>
        <w:spacing w:after="0" w:line="240" w:lineRule="auto"/>
        <w:ind w:left="426"/>
        <w:jc w:val="both"/>
        <w:rPr>
          <w:rFonts w:asciiTheme="minorHAnsi" w:hAnsiTheme="minorHAnsi" w:cs="Calibri"/>
        </w:rPr>
      </w:pPr>
    </w:p>
    <w:p w:rsidR="00AB234D" w:rsidRPr="002A6096" w:rsidRDefault="00AB234D" w:rsidP="00452C71">
      <w:pPr>
        <w:widowControl w:val="0"/>
        <w:numPr>
          <w:ilvl w:val="1"/>
          <w:numId w:val="45"/>
        </w:numPr>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Nenhuma modificação ou aditamento a qualquer disposição deste Acordo será considerada válida se não for realizada de comum acordo entre as Partes e contemplada em documento escrito e assinado por todas as Partes</w:t>
      </w:r>
      <w:r w:rsidR="009227BE" w:rsidRPr="002A6096">
        <w:rPr>
          <w:rFonts w:asciiTheme="minorHAnsi" w:hAnsiTheme="minorHAnsi" w:cs="Calibri"/>
        </w:rPr>
        <w:t>, com anuência prévia da ANAC</w:t>
      </w:r>
      <w:r w:rsidRPr="002A6096">
        <w:rPr>
          <w:rFonts w:asciiTheme="minorHAnsi" w:hAnsiTheme="minorHAnsi" w:cs="Calibri"/>
        </w:rPr>
        <w:t xml:space="preserve">. </w:t>
      </w:r>
    </w:p>
    <w:p w:rsidR="00AB234D" w:rsidRPr="002A6096" w:rsidRDefault="00AB234D" w:rsidP="00515498">
      <w:pPr>
        <w:widowControl w:val="0"/>
        <w:autoSpaceDE w:val="0"/>
        <w:autoSpaceDN w:val="0"/>
        <w:adjustRightInd w:val="0"/>
        <w:spacing w:after="0" w:line="240" w:lineRule="auto"/>
        <w:ind w:left="426"/>
        <w:jc w:val="both"/>
        <w:rPr>
          <w:rFonts w:asciiTheme="minorHAnsi" w:hAnsiTheme="minorHAnsi" w:cs="Calibri"/>
        </w:rPr>
      </w:pPr>
    </w:p>
    <w:p w:rsidR="00AB234D" w:rsidRPr="002A6096" w:rsidRDefault="00AB234D" w:rsidP="00515498">
      <w:pPr>
        <w:widowControl w:val="0"/>
        <w:autoSpaceDE w:val="0"/>
        <w:autoSpaceDN w:val="0"/>
        <w:adjustRightInd w:val="0"/>
        <w:spacing w:after="0" w:line="240" w:lineRule="auto"/>
        <w:ind w:left="426"/>
        <w:jc w:val="both"/>
        <w:rPr>
          <w:rFonts w:asciiTheme="minorHAnsi" w:hAnsiTheme="minorHAnsi" w:cs="Calibri"/>
        </w:rPr>
      </w:pPr>
    </w:p>
    <w:p w:rsidR="00AB234D" w:rsidRPr="002A6096" w:rsidRDefault="00AB234D" w:rsidP="00452C71">
      <w:pPr>
        <w:widowControl w:val="0"/>
        <w:numPr>
          <w:ilvl w:val="1"/>
          <w:numId w:val="45"/>
        </w:numPr>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 xml:space="preserve">Nenhuma das Partes poderá ceder qualquer de seus direitos ou obrigações previstos neste Acordo. </w:t>
      </w:r>
    </w:p>
    <w:p w:rsidR="00AB234D" w:rsidRPr="002A6096" w:rsidRDefault="00AB234D" w:rsidP="00515498">
      <w:pPr>
        <w:widowControl w:val="0"/>
        <w:autoSpaceDE w:val="0"/>
        <w:autoSpaceDN w:val="0"/>
        <w:adjustRightInd w:val="0"/>
        <w:spacing w:after="0" w:line="240" w:lineRule="auto"/>
        <w:ind w:left="426"/>
        <w:jc w:val="both"/>
        <w:rPr>
          <w:rFonts w:asciiTheme="minorHAnsi" w:hAnsiTheme="minorHAnsi" w:cs="Calibri"/>
        </w:rPr>
      </w:pPr>
    </w:p>
    <w:p w:rsidR="00AB234D" w:rsidRPr="002A6096" w:rsidRDefault="00AB234D" w:rsidP="00452C71">
      <w:pPr>
        <w:widowControl w:val="0"/>
        <w:numPr>
          <w:ilvl w:val="1"/>
          <w:numId w:val="45"/>
        </w:numPr>
        <w:autoSpaceDE w:val="0"/>
        <w:autoSpaceDN w:val="0"/>
        <w:adjustRightInd w:val="0"/>
        <w:spacing w:after="0" w:line="240" w:lineRule="auto"/>
        <w:ind w:left="426"/>
        <w:jc w:val="both"/>
        <w:rPr>
          <w:rFonts w:asciiTheme="minorHAnsi" w:hAnsiTheme="minorHAnsi" w:cs="Calibri"/>
        </w:rPr>
      </w:pPr>
      <w:r w:rsidRPr="002A6096">
        <w:rPr>
          <w:rFonts w:asciiTheme="minorHAnsi" w:hAnsiTheme="minorHAnsi" w:cs="Calibri"/>
        </w:rPr>
        <w:t xml:space="preserve">Nos termos do artigo 118 da Lei nº. 6.404, de 15 de dezembro de 1976, a Concessionária celebra este Acordo, expressamente reconhece seus termos e condições e compromete-se a arquivar uma cópia deste Acordo em sua sede e de todas as formas cumprir o disposto em referida lei. De acordo com parágrafo primeiro do artigo 118 da Lei 6.404/76, os termos e condições deste Acordo deverão ser registrados nos livros da </w:t>
      </w:r>
      <w:r w:rsidR="00D322C3" w:rsidRPr="002A6096">
        <w:rPr>
          <w:rFonts w:asciiTheme="minorHAnsi" w:hAnsiTheme="minorHAnsi" w:cs="Calibri"/>
        </w:rPr>
        <w:t xml:space="preserve">Companhia ou da </w:t>
      </w:r>
      <w:r w:rsidRPr="002A6096">
        <w:rPr>
          <w:rFonts w:asciiTheme="minorHAnsi" w:hAnsiTheme="minorHAnsi" w:cs="Calibri"/>
        </w:rPr>
        <w:t xml:space="preserve">Instituição Escrituradora. </w:t>
      </w:r>
    </w:p>
    <w:p w:rsidR="00AB234D" w:rsidRPr="002A6096" w:rsidRDefault="00AB234D">
      <w:pPr>
        <w:widowControl w:val="0"/>
        <w:autoSpaceDE w:val="0"/>
        <w:autoSpaceDN w:val="0"/>
        <w:adjustRightInd w:val="0"/>
        <w:spacing w:after="0" w:line="240" w:lineRule="auto"/>
        <w:jc w:val="both"/>
        <w:rPr>
          <w:rFonts w:asciiTheme="minorHAnsi" w:hAnsiTheme="minorHAnsi" w:cs="Calibri"/>
        </w:rPr>
      </w:pPr>
    </w:p>
    <w:p w:rsidR="00AB234D" w:rsidRPr="002A6096" w:rsidRDefault="00AB234D">
      <w:pPr>
        <w:widowControl w:val="0"/>
        <w:autoSpaceDE w:val="0"/>
        <w:autoSpaceDN w:val="0"/>
        <w:adjustRightInd w:val="0"/>
        <w:spacing w:after="0" w:line="240" w:lineRule="auto"/>
        <w:jc w:val="both"/>
        <w:rPr>
          <w:rFonts w:asciiTheme="minorHAnsi" w:hAnsiTheme="minorHAnsi" w:cs="Calibri"/>
        </w:rPr>
      </w:pPr>
      <w:r w:rsidRPr="002A6096">
        <w:rPr>
          <w:rFonts w:asciiTheme="minorHAnsi" w:hAnsiTheme="minorHAnsi" w:cs="Calibri"/>
        </w:rPr>
        <w:t xml:space="preserve">E, POR ESTAREM ASSIM JUSTAS E CONTRATADAS, as Partes celebram este  Acordo na data indicada acima, na presença das testemunhas abaixo. </w:t>
      </w:r>
    </w:p>
    <w:p w:rsidR="00AB234D" w:rsidRPr="002A6096" w:rsidRDefault="00AB234D">
      <w:pPr>
        <w:widowControl w:val="0"/>
        <w:autoSpaceDE w:val="0"/>
        <w:autoSpaceDN w:val="0"/>
        <w:adjustRightInd w:val="0"/>
        <w:spacing w:after="0" w:line="240" w:lineRule="auto"/>
        <w:jc w:val="both"/>
        <w:rPr>
          <w:rFonts w:asciiTheme="minorHAnsi" w:hAnsiTheme="minorHAnsi" w:cs="Calibri"/>
        </w:rPr>
      </w:pPr>
    </w:p>
    <w:p w:rsidR="00AB234D" w:rsidRPr="002A6096" w:rsidRDefault="00AB234D">
      <w:pPr>
        <w:widowControl w:val="0"/>
        <w:autoSpaceDE w:val="0"/>
        <w:autoSpaceDN w:val="0"/>
        <w:adjustRightInd w:val="0"/>
        <w:spacing w:after="0" w:line="240" w:lineRule="auto"/>
        <w:jc w:val="both"/>
        <w:rPr>
          <w:rFonts w:asciiTheme="minorHAnsi" w:hAnsiTheme="minorHAnsi" w:cs="Calibri"/>
        </w:rPr>
      </w:pPr>
    </w:p>
    <w:p w:rsidR="00AB234D" w:rsidRPr="002A6096" w:rsidRDefault="00AB234D">
      <w:pPr>
        <w:widowControl w:val="0"/>
        <w:autoSpaceDE w:val="0"/>
        <w:autoSpaceDN w:val="0"/>
        <w:adjustRightInd w:val="0"/>
        <w:spacing w:after="0" w:line="240" w:lineRule="auto"/>
        <w:jc w:val="both"/>
        <w:rPr>
          <w:rFonts w:asciiTheme="minorHAnsi" w:hAnsiTheme="minorHAnsi" w:cs="Calibri"/>
        </w:rPr>
      </w:pPr>
      <w:r w:rsidRPr="002A6096">
        <w:rPr>
          <w:rFonts w:asciiTheme="minorHAnsi" w:hAnsiTheme="minorHAnsi" w:cs="Calibri"/>
        </w:rPr>
        <w:t xml:space="preserve">[INFRAERO] </w:t>
      </w:r>
    </w:p>
    <w:p w:rsidR="00AB234D" w:rsidRPr="002A6096" w:rsidRDefault="00AB234D">
      <w:pPr>
        <w:widowControl w:val="0"/>
        <w:autoSpaceDE w:val="0"/>
        <w:autoSpaceDN w:val="0"/>
        <w:adjustRightInd w:val="0"/>
        <w:spacing w:after="0" w:line="240" w:lineRule="auto"/>
        <w:jc w:val="both"/>
        <w:rPr>
          <w:rFonts w:asciiTheme="minorHAnsi" w:hAnsiTheme="minorHAnsi" w:cs="Calibri"/>
        </w:rPr>
      </w:pPr>
    </w:p>
    <w:p w:rsidR="00AB234D" w:rsidRPr="002A6096" w:rsidRDefault="00AB234D">
      <w:pPr>
        <w:widowControl w:val="0"/>
        <w:autoSpaceDE w:val="0"/>
        <w:autoSpaceDN w:val="0"/>
        <w:adjustRightInd w:val="0"/>
        <w:spacing w:after="0" w:line="240" w:lineRule="auto"/>
        <w:jc w:val="both"/>
        <w:rPr>
          <w:rFonts w:asciiTheme="minorHAnsi" w:hAnsiTheme="minorHAnsi" w:cs="Calibri"/>
        </w:rPr>
      </w:pPr>
      <w:r w:rsidRPr="002A6096">
        <w:rPr>
          <w:rFonts w:asciiTheme="minorHAnsi" w:hAnsiTheme="minorHAnsi" w:cs="Calibri"/>
        </w:rPr>
        <w:t xml:space="preserve">Nome: </w:t>
      </w:r>
    </w:p>
    <w:p w:rsidR="00AB234D" w:rsidRPr="002A6096" w:rsidRDefault="00AB234D">
      <w:pPr>
        <w:widowControl w:val="0"/>
        <w:autoSpaceDE w:val="0"/>
        <w:autoSpaceDN w:val="0"/>
        <w:adjustRightInd w:val="0"/>
        <w:spacing w:after="0" w:line="240" w:lineRule="auto"/>
        <w:jc w:val="both"/>
        <w:rPr>
          <w:rFonts w:asciiTheme="minorHAnsi" w:hAnsiTheme="minorHAnsi" w:cs="Calibri"/>
        </w:rPr>
      </w:pPr>
      <w:r w:rsidRPr="002A6096">
        <w:rPr>
          <w:rFonts w:asciiTheme="minorHAnsi" w:hAnsiTheme="minorHAnsi" w:cs="Calibri"/>
        </w:rPr>
        <w:t xml:space="preserve">Cargo: </w:t>
      </w:r>
    </w:p>
    <w:p w:rsidR="00AB234D" w:rsidRPr="002A6096" w:rsidRDefault="00AB234D">
      <w:pPr>
        <w:widowControl w:val="0"/>
        <w:autoSpaceDE w:val="0"/>
        <w:autoSpaceDN w:val="0"/>
        <w:adjustRightInd w:val="0"/>
        <w:spacing w:after="0" w:line="240" w:lineRule="auto"/>
        <w:jc w:val="both"/>
        <w:rPr>
          <w:rFonts w:asciiTheme="minorHAnsi" w:hAnsiTheme="minorHAnsi" w:cs="Calibri"/>
        </w:rPr>
      </w:pPr>
    </w:p>
    <w:p w:rsidR="00AB234D" w:rsidRPr="002A6096" w:rsidRDefault="00AB234D">
      <w:pPr>
        <w:widowControl w:val="0"/>
        <w:autoSpaceDE w:val="0"/>
        <w:autoSpaceDN w:val="0"/>
        <w:adjustRightInd w:val="0"/>
        <w:spacing w:after="0" w:line="240" w:lineRule="auto"/>
        <w:jc w:val="both"/>
        <w:rPr>
          <w:rFonts w:asciiTheme="minorHAnsi" w:hAnsiTheme="minorHAnsi" w:cs="Calibri"/>
        </w:rPr>
      </w:pPr>
      <w:r w:rsidRPr="002A6096">
        <w:rPr>
          <w:rFonts w:asciiTheme="minorHAnsi" w:hAnsiTheme="minorHAnsi" w:cs="Calibri"/>
        </w:rPr>
        <w:t xml:space="preserve">[ACIONISTA PRIVADO] </w:t>
      </w:r>
    </w:p>
    <w:p w:rsidR="00AB234D" w:rsidRPr="002A6096" w:rsidRDefault="00AB234D">
      <w:pPr>
        <w:widowControl w:val="0"/>
        <w:autoSpaceDE w:val="0"/>
        <w:autoSpaceDN w:val="0"/>
        <w:adjustRightInd w:val="0"/>
        <w:spacing w:after="0" w:line="240" w:lineRule="auto"/>
        <w:jc w:val="both"/>
        <w:rPr>
          <w:rFonts w:asciiTheme="minorHAnsi" w:hAnsiTheme="minorHAnsi" w:cs="Calibri"/>
        </w:rPr>
      </w:pPr>
    </w:p>
    <w:p w:rsidR="00AB234D" w:rsidRPr="002A6096" w:rsidRDefault="00AB234D">
      <w:pPr>
        <w:widowControl w:val="0"/>
        <w:autoSpaceDE w:val="0"/>
        <w:autoSpaceDN w:val="0"/>
        <w:adjustRightInd w:val="0"/>
        <w:spacing w:after="0" w:line="240" w:lineRule="auto"/>
        <w:jc w:val="both"/>
        <w:rPr>
          <w:rFonts w:asciiTheme="minorHAnsi" w:hAnsiTheme="minorHAnsi" w:cs="Calibri"/>
        </w:rPr>
      </w:pPr>
      <w:r w:rsidRPr="002A6096">
        <w:rPr>
          <w:rFonts w:asciiTheme="minorHAnsi" w:hAnsiTheme="minorHAnsi" w:cs="Calibri"/>
        </w:rPr>
        <w:t xml:space="preserve">Nome: </w:t>
      </w:r>
    </w:p>
    <w:p w:rsidR="00AB234D" w:rsidRPr="002A6096" w:rsidRDefault="00AB234D">
      <w:pPr>
        <w:widowControl w:val="0"/>
        <w:autoSpaceDE w:val="0"/>
        <w:autoSpaceDN w:val="0"/>
        <w:adjustRightInd w:val="0"/>
        <w:spacing w:after="0" w:line="240" w:lineRule="auto"/>
        <w:jc w:val="both"/>
        <w:rPr>
          <w:rFonts w:asciiTheme="minorHAnsi" w:hAnsiTheme="minorHAnsi" w:cs="Calibri"/>
        </w:rPr>
      </w:pPr>
      <w:r w:rsidRPr="002A6096">
        <w:rPr>
          <w:rFonts w:asciiTheme="minorHAnsi" w:hAnsiTheme="minorHAnsi" w:cs="Calibri"/>
        </w:rPr>
        <w:t xml:space="preserve">Cargo: </w:t>
      </w:r>
    </w:p>
    <w:p w:rsidR="00AB234D" w:rsidRPr="002A6096" w:rsidRDefault="00AB234D">
      <w:pPr>
        <w:widowControl w:val="0"/>
        <w:autoSpaceDE w:val="0"/>
        <w:autoSpaceDN w:val="0"/>
        <w:adjustRightInd w:val="0"/>
        <w:spacing w:after="0" w:line="240" w:lineRule="auto"/>
        <w:jc w:val="both"/>
        <w:rPr>
          <w:rFonts w:asciiTheme="minorHAnsi" w:hAnsiTheme="minorHAnsi" w:cs="Calibri"/>
        </w:rPr>
      </w:pPr>
    </w:p>
    <w:p w:rsidR="00AB234D" w:rsidRPr="002A6096" w:rsidRDefault="00AB234D">
      <w:pPr>
        <w:widowControl w:val="0"/>
        <w:autoSpaceDE w:val="0"/>
        <w:autoSpaceDN w:val="0"/>
        <w:adjustRightInd w:val="0"/>
        <w:spacing w:after="0" w:line="240" w:lineRule="auto"/>
        <w:jc w:val="both"/>
        <w:rPr>
          <w:rFonts w:asciiTheme="minorHAnsi" w:hAnsiTheme="minorHAnsi" w:cs="Calibri"/>
        </w:rPr>
      </w:pPr>
      <w:r w:rsidRPr="002A6096">
        <w:rPr>
          <w:rFonts w:asciiTheme="minorHAnsi" w:hAnsiTheme="minorHAnsi" w:cs="Calibri"/>
        </w:rPr>
        <w:t xml:space="preserve">[CONCESSIONÁRIA] </w:t>
      </w:r>
    </w:p>
    <w:p w:rsidR="00AB234D" w:rsidRPr="002A6096" w:rsidRDefault="00AB234D">
      <w:pPr>
        <w:widowControl w:val="0"/>
        <w:autoSpaceDE w:val="0"/>
        <w:autoSpaceDN w:val="0"/>
        <w:adjustRightInd w:val="0"/>
        <w:spacing w:after="0" w:line="240" w:lineRule="auto"/>
        <w:jc w:val="both"/>
        <w:rPr>
          <w:rFonts w:asciiTheme="minorHAnsi" w:hAnsiTheme="minorHAnsi" w:cs="Calibri"/>
        </w:rPr>
      </w:pPr>
    </w:p>
    <w:p w:rsidR="00AB234D" w:rsidRPr="002A6096" w:rsidRDefault="00AB234D">
      <w:pPr>
        <w:widowControl w:val="0"/>
        <w:autoSpaceDE w:val="0"/>
        <w:autoSpaceDN w:val="0"/>
        <w:adjustRightInd w:val="0"/>
        <w:spacing w:after="0" w:line="240" w:lineRule="auto"/>
        <w:jc w:val="both"/>
        <w:rPr>
          <w:rFonts w:asciiTheme="minorHAnsi" w:hAnsiTheme="minorHAnsi" w:cs="Calibri"/>
        </w:rPr>
      </w:pPr>
      <w:r w:rsidRPr="002A6096">
        <w:rPr>
          <w:rFonts w:asciiTheme="minorHAnsi" w:hAnsiTheme="minorHAnsi" w:cs="Calibri"/>
        </w:rPr>
        <w:t xml:space="preserve">Nome: </w:t>
      </w:r>
    </w:p>
    <w:p w:rsidR="00AB234D" w:rsidRPr="002A6096" w:rsidRDefault="00AB234D">
      <w:pPr>
        <w:widowControl w:val="0"/>
        <w:autoSpaceDE w:val="0"/>
        <w:autoSpaceDN w:val="0"/>
        <w:adjustRightInd w:val="0"/>
        <w:spacing w:after="0" w:line="240" w:lineRule="auto"/>
        <w:jc w:val="both"/>
        <w:rPr>
          <w:rFonts w:asciiTheme="minorHAnsi" w:hAnsiTheme="minorHAnsi" w:cs="Calibri"/>
        </w:rPr>
      </w:pPr>
      <w:r w:rsidRPr="002A6096">
        <w:rPr>
          <w:rFonts w:asciiTheme="minorHAnsi" w:hAnsiTheme="minorHAnsi" w:cs="Calibri"/>
        </w:rPr>
        <w:t xml:space="preserve">Cargo: </w:t>
      </w:r>
    </w:p>
    <w:p w:rsidR="00AB234D" w:rsidRPr="002A6096" w:rsidRDefault="00AB234D">
      <w:pPr>
        <w:widowControl w:val="0"/>
        <w:autoSpaceDE w:val="0"/>
        <w:autoSpaceDN w:val="0"/>
        <w:adjustRightInd w:val="0"/>
        <w:spacing w:after="0" w:line="240" w:lineRule="auto"/>
        <w:jc w:val="both"/>
        <w:rPr>
          <w:rFonts w:asciiTheme="minorHAnsi" w:hAnsiTheme="minorHAnsi" w:cs="Calibri"/>
        </w:rPr>
      </w:pPr>
    </w:p>
    <w:p w:rsidR="00AB234D" w:rsidRPr="002A6096" w:rsidRDefault="00AB234D">
      <w:pPr>
        <w:widowControl w:val="0"/>
        <w:autoSpaceDE w:val="0"/>
        <w:autoSpaceDN w:val="0"/>
        <w:adjustRightInd w:val="0"/>
        <w:spacing w:after="0" w:line="240" w:lineRule="auto"/>
        <w:jc w:val="both"/>
        <w:rPr>
          <w:rFonts w:asciiTheme="minorHAnsi" w:hAnsiTheme="minorHAnsi" w:cs="Calibri"/>
        </w:rPr>
      </w:pPr>
      <w:r w:rsidRPr="002A6096">
        <w:rPr>
          <w:rFonts w:asciiTheme="minorHAnsi" w:hAnsiTheme="minorHAnsi" w:cs="Calibri"/>
        </w:rPr>
        <w:lastRenderedPageBreak/>
        <w:t xml:space="preserve">TESTEMUNHAS: </w:t>
      </w:r>
    </w:p>
    <w:p w:rsidR="00AB234D" w:rsidRPr="002A6096" w:rsidRDefault="00AB234D">
      <w:pPr>
        <w:widowControl w:val="0"/>
        <w:autoSpaceDE w:val="0"/>
        <w:autoSpaceDN w:val="0"/>
        <w:adjustRightInd w:val="0"/>
        <w:spacing w:after="0" w:line="240" w:lineRule="auto"/>
        <w:jc w:val="both"/>
        <w:rPr>
          <w:rFonts w:asciiTheme="minorHAnsi" w:hAnsiTheme="minorHAnsi" w:cs="Calibri"/>
        </w:rPr>
      </w:pPr>
    </w:p>
    <w:p w:rsidR="00AB234D" w:rsidRPr="002A6096" w:rsidRDefault="00AB234D">
      <w:pPr>
        <w:widowControl w:val="0"/>
        <w:autoSpaceDE w:val="0"/>
        <w:autoSpaceDN w:val="0"/>
        <w:adjustRightInd w:val="0"/>
        <w:spacing w:after="0" w:line="240" w:lineRule="auto"/>
        <w:jc w:val="both"/>
        <w:rPr>
          <w:rFonts w:asciiTheme="minorHAnsi" w:hAnsiTheme="minorHAnsi" w:cs="Calibri"/>
        </w:rPr>
      </w:pPr>
      <w:r w:rsidRPr="002A6096">
        <w:rPr>
          <w:rFonts w:asciiTheme="minorHAnsi" w:hAnsiTheme="minorHAnsi" w:cs="Calibri"/>
        </w:rPr>
        <w:t xml:space="preserve">Nome: </w:t>
      </w:r>
    </w:p>
    <w:p w:rsidR="00AB234D" w:rsidRPr="002A6096" w:rsidRDefault="00AB234D">
      <w:pPr>
        <w:widowControl w:val="0"/>
        <w:autoSpaceDE w:val="0"/>
        <w:autoSpaceDN w:val="0"/>
        <w:adjustRightInd w:val="0"/>
        <w:spacing w:after="0" w:line="240" w:lineRule="auto"/>
        <w:jc w:val="both"/>
        <w:rPr>
          <w:rFonts w:asciiTheme="minorHAnsi" w:hAnsiTheme="minorHAnsi" w:cs="Calibri"/>
        </w:rPr>
      </w:pPr>
      <w:r w:rsidRPr="002A6096">
        <w:rPr>
          <w:rFonts w:asciiTheme="minorHAnsi" w:hAnsiTheme="minorHAnsi" w:cs="Calibri"/>
        </w:rPr>
        <w:t xml:space="preserve">RG: </w:t>
      </w:r>
    </w:p>
    <w:p w:rsidR="00AB234D" w:rsidRPr="002A6096" w:rsidRDefault="00AB234D">
      <w:pPr>
        <w:widowControl w:val="0"/>
        <w:autoSpaceDE w:val="0"/>
        <w:autoSpaceDN w:val="0"/>
        <w:adjustRightInd w:val="0"/>
        <w:spacing w:after="0" w:line="240" w:lineRule="auto"/>
        <w:jc w:val="both"/>
        <w:rPr>
          <w:rFonts w:asciiTheme="minorHAnsi" w:hAnsiTheme="minorHAnsi" w:cs="Calibri"/>
        </w:rPr>
      </w:pPr>
    </w:p>
    <w:p w:rsidR="00AB234D" w:rsidRPr="002A6096" w:rsidRDefault="00AB234D">
      <w:pPr>
        <w:widowControl w:val="0"/>
        <w:autoSpaceDE w:val="0"/>
        <w:autoSpaceDN w:val="0"/>
        <w:adjustRightInd w:val="0"/>
        <w:spacing w:after="0" w:line="240" w:lineRule="auto"/>
        <w:jc w:val="both"/>
        <w:rPr>
          <w:rFonts w:asciiTheme="minorHAnsi" w:hAnsiTheme="minorHAnsi" w:cs="Calibri"/>
        </w:rPr>
      </w:pPr>
      <w:r w:rsidRPr="002A6096">
        <w:rPr>
          <w:rFonts w:asciiTheme="minorHAnsi" w:hAnsiTheme="minorHAnsi" w:cs="Calibri"/>
        </w:rPr>
        <w:t xml:space="preserve">Nome: </w:t>
      </w:r>
    </w:p>
    <w:p w:rsidR="00AB234D" w:rsidRPr="002A6096" w:rsidRDefault="00AB234D">
      <w:pPr>
        <w:widowControl w:val="0"/>
        <w:autoSpaceDE w:val="0"/>
        <w:autoSpaceDN w:val="0"/>
        <w:adjustRightInd w:val="0"/>
        <w:spacing w:after="0" w:line="240" w:lineRule="auto"/>
        <w:jc w:val="both"/>
        <w:rPr>
          <w:rFonts w:asciiTheme="minorHAnsi" w:hAnsiTheme="minorHAnsi" w:cs="Calibri"/>
        </w:rPr>
      </w:pPr>
      <w:r w:rsidRPr="002A6096">
        <w:rPr>
          <w:rFonts w:asciiTheme="minorHAnsi" w:hAnsiTheme="minorHAnsi" w:cs="Calibri"/>
        </w:rPr>
        <w:t xml:space="preserve">RG: </w:t>
      </w:r>
    </w:p>
    <w:p w:rsidR="00AB234D" w:rsidRPr="002A6096" w:rsidRDefault="00AB234D">
      <w:pPr>
        <w:widowControl w:val="0"/>
        <w:autoSpaceDE w:val="0"/>
        <w:autoSpaceDN w:val="0"/>
        <w:adjustRightInd w:val="0"/>
        <w:spacing w:after="0" w:line="240" w:lineRule="auto"/>
        <w:jc w:val="both"/>
        <w:rPr>
          <w:rFonts w:asciiTheme="minorHAnsi" w:hAnsiTheme="minorHAnsi" w:cs="Calibri"/>
        </w:rPr>
      </w:pPr>
    </w:p>
    <w:p w:rsidR="00AB234D" w:rsidRPr="002A6096" w:rsidRDefault="00AB234D">
      <w:pPr>
        <w:widowControl w:val="0"/>
        <w:autoSpaceDE w:val="0"/>
        <w:autoSpaceDN w:val="0"/>
        <w:adjustRightInd w:val="0"/>
        <w:spacing w:after="0" w:line="240" w:lineRule="auto"/>
        <w:jc w:val="both"/>
        <w:rPr>
          <w:rFonts w:asciiTheme="minorHAnsi" w:hAnsiTheme="minorHAnsi" w:cs="Calibri"/>
        </w:rPr>
      </w:pPr>
      <w:r w:rsidRPr="002A6096">
        <w:rPr>
          <w:rFonts w:asciiTheme="minorHAnsi" w:hAnsiTheme="minorHAnsi" w:cs="Calibri"/>
        </w:rPr>
        <w:br w:type="page"/>
      </w:r>
    </w:p>
    <w:p w:rsidR="00AB234D" w:rsidRPr="002A6096" w:rsidRDefault="00AB234D">
      <w:pPr>
        <w:widowControl w:val="0"/>
        <w:autoSpaceDE w:val="0"/>
        <w:autoSpaceDN w:val="0"/>
        <w:adjustRightInd w:val="0"/>
        <w:spacing w:after="0" w:line="240" w:lineRule="auto"/>
        <w:jc w:val="both"/>
        <w:rPr>
          <w:rFonts w:asciiTheme="minorHAnsi" w:hAnsiTheme="minorHAnsi" w:cs="Calibri"/>
        </w:rPr>
      </w:pPr>
      <w:r w:rsidRPr="002A6096">
        <w:rPr>
          <w:rFonts w:asciiTheme="minorHAnsi" w:hAnsiTheme="minorHAnsi" w:cs="Calibri"/>
        </w:rPr>
        <w:lastRenderedPageBreak/>
        <w:t xml:space="preserve">Apêndice A -Relação de Acionistas do Acionista Privado </w:t>
      </w:r>
    </w:p>
    <w:p w:rsidR="00AB234D" w:rsidRPr="002A6096" w:rsidRDefault="00AB234D">
      <w:pPr>
        <w:widowControl w:val="0"/>
        <w:autoSpaceDE w:val="0"/>
        <w:autoSpaceDN w:val="0"/>
        <w:adjustRightInd w:val="0"/>
        <w:spacing w:after="0" w:line="240" w:lineRule="auto"/>
        <w:jc w:val="both"/>
        <w:rPr>
          <w:rFonts w:asciiTheme="minorHAnsi" w:hAnsiTheme="minorHAnsi" w:cs="Calibri"/>
        </w:rPr>
      </w:pPr>
    </w:p>
    <w:p w:rsidR="00AB234D" w:rsidRPr="002A6096" w:rsidRDefault="00AB234D">
      <w:pPr>
        <w:widowControl w:val="0"/>
        <w:autoSpaceDE w:val="0"/>
        <w:autoSpaceDN w:val="0"/>
        <w:adjustRightInd w:val="0"/>
        <w:spacing w:after="0" w:line="240" w:lineRule="auto"/>
        <w:jc w:val="both"/>
        <w:rPr>
          <w:rFonts w:asciiTheme="minorHAnsi" w:hAnsiTheme="minorHAnsi" w:cs="Calibri"/>
        </w:rPr>
      </w:pPr>
      <w:r w:rsidRPr="002A6096">
        <w:rPr>
          <w:rFonts w:asciiTheme="minorHAnsi" w:hAnsiTheme="minorHAnsi" w:cs="Calibri"/>
        </w:rPr>
        <w:br w:type="page"/>
      </w:r>
    </w:p>
    <w:p w:rsidR="00AB234D" w:rsidRPr="003A5CC0" w:rsidRDefault="00AB234D">
      <w:pPr>
        <w:widowControl w:val="0"/>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lastRenderedPageBreak/>
        <w:t>Apêndice B -</w:t>
      </w:r>
      <w:r w:rsidR="00762528" w:rsidRPr="003A5CC0">
        <w:rPr>
          <w:rFonts w:asciiTheme="minorHAnsi" w:hAnsiTheme="minorHAnsi" w:cs="Calibri"/>
        </w:rPr>
        <w:t xml:space="preserve"> </w:t>
      </w:r>
      <w:r w:rsidRPr="003A5CC0">
        <w:rPr>
          <w:rFonts w:asciiTheme="minorHAnsi" w:hAnsiTheme="minorHAnsi" w:cs="Calibri"/>
        </w:rPr>
        <w:t xml:space="preserve">Modelo de Garantia dos Acionistas do Acionista Privado </w:t>
      </w:r>
    </w:p>
    <w:p w:rsidR="00AB234D" w:rsidRPr="003A5CC0" w:rsidRDefault="00AB234D">
      <w:pPr>
        <w:widowControl w:val="0"/>
        <w:autoSpaceDE w:val="0"/>
        <w:autoSpaceDN w:val="0"/>
        <w:adjustRightInd w:val="0"/>
        <w:spacing w:after="0" w:line="240" w:lineRule="auto"/>
        <w:jc w:val="both"/>
        <w:rPr>
          <w:rFonts w:asciiTheme="minorHAnsi" w:hAnsiTheme="minorHAnsi" w:cs="Calibri"/>
        </w:rPr>
      </w:pPr>
    </w:p>
    <w:p w:rsidR="00AB234D" w:rsidRPr="003A5CC0" w:rsidRDefault="00AB234D">
      <w:pPr>
        <w:widowControl w:val="0"/>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[local], [.] de [.] de 201</w:t>
      </w:r>
      <w:r w:rsidR="00CA3D8F" w:rsidRPr="003A5CC0">
        <w:rPr>
          <w:rFonts w:asciiTheme="minorHAnsi" w:hAnsiTheme="minorHAnsi" w:cs="Calibri"/>
        </w:rPr>
        <w:t>3</w:t>
      </w:r>
      <w:r w:rsidRPr="003A5CC0">
        <w:rPr>
          <w:rFonts w:asciiTheme="minorHAnsi" w:hAnsiTheme="minorHAnsi" w:cs="Calibri"/>
        </w:rPr>
        <w:t>.</w:t>
      </w:r>
    </w:p>
    <w:p w:rsidR="00AB234D" w:rsidRPr="003A5CC0" w:rsidRDefault="00AB234D">
      <w:pPr>
        <w:widowControl w:val="0"/>
        <w:autoSpaceDE w:val="0"/>
        <w:autoSpaceDN w:val="0"/>
        <w:adjustRightInd w:val="0"/>
        <w:spacing w:after="0" w:line="240" w:lineRule="auto"/>
        <w:jc w:val="both"/>
        <w:rPr>
          <w:rFonts w:asciiTheme="minorHAnsi" w:hAnsiTheme="minorHAnsi" w:cs="Calibri"/>
        </w:rPr>
      </w:pPr>
    </w:p>
    <w:p w:rsidR="00AB234D" w:rsidRPr="003A5CC0" w:rsidRDefault="00AB234D">
      <w:pPr>
        <w:widowControl w:val="0"/>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 xml:space="preserve">À </w:t>
      </w:r>
    </w:p>
    <w:p w:rsidR="00AB234D" w:rsidRPr="003A5CC0" w:rsidRDefault="00AB234D">
      <w:pPr>
        <w:widowControl w:val="0"/>
        <w:autoSpaceDE w:val="0"/>
        <w:autoSpaceDN w:val="0"/>
        <w:adjustRightInd w:val="0"/>
        <w:spacing w:after="0" w:line="240" w:lineRule="auto"/>
        <w:jc w:val="both"/>
        <w:rPr>
          <w:rFonts w:asciiTheme="minorHAnsi" w:hAnsiTheme="minorHAnsi" w:cs="Calibri"/>
        </w:rPr>
      </w:pPr>
    </w:p>
    <w:p w:rsidR="00AB234D" w:rsidRPr="003A5CC0" w:rsidRDefault="00AB234D">
      <w:pPr>
        <w:widowControl w:val="0"/>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 xml:space="preserve">[.] S.A. (“Concessionária”) </w:t>
      </w:r>
    </w:p>
    <w:p w:rsidR="00AB234D" w:rsidRPr="003A5CC0" w:rsidRDefault="00AB234D">
      <w:pPr>
        <w:widowControl w:val="0"/>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 xml:space="preserve">[endereço] </w:t>
      </w:r>
    </w:p>
    <w:p w:rsidR="00AB234D" w:rsidRPr="003A5CC0" w:rsidRDefault="00AB234D">
      <w:pPr>
        <w:widowControl w:val="0"/>
        <w:autoSpaceDE w:val="0"/>
        <w:autoSpaceDN w:val="0"/>
        <w:adjustRightInd w:val="0"/>
        <w:spacing w:after="0" w:line="240" w:lineRule="auto"/>
        <w:jc w:val="both"/>
        <w:rPr>
          <w:rFonts w:asciiTheme="minorHAnsi" w:hAnsiTheme="minorHAnsi" w:cs="Calibri"/>
        </w:rPr>
      </w:pPr>
    </w:p>
    <w:p w:rsidR="00AB234D" w:rsidRPr="003A5CC0" w:rsidRDefault="00AB234D">
      <w:pPr>
        <w:widowControl w:val="0"/>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Ref.: Carta de Fiança</w:t>
      </w:r>
      <w:r w:rsidR="00104872">
        <w:rPr>
          <w:rFonts w:asciiTheme="minorHAnsi" w:hAnsiTheme="minorHAnsi" w:cs="Calibri"/>
        </w:rPr>
        <w:t xml:space="preserve"> </w:t>
      </w:r>
      <w:r w:rsidRPr="003A5CC0">
        <w:rPr>
          <w:rFonts w:asciiTheme="minorHAnsi" w:hAnsiTheme="minorHAnsi" w:cs="Calibri"/>
        </w:rPr>
        <w:t xml:space="preserve">nº. [.] (“Carta de Fiança”) </w:t>
      </w:r>
    </w:p>
    <w:p w:rsidR="00AB234D" w:rsidRPr="003A5CC0" w:rsidRDefault="00AB234D">
      <w:pPr>
        <w:widowControl w:val="0"/>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 xml:space="preserve">R$ [.] ([.] reais) </w:t>
      </w:r>
    </w:p>
    <w:p w:rsidR="00AB234D" w:rsidRPr="003A5CC0" w:rsidRDefault="00AB234D">
      <w:pPr>
        <w:widowControl w:val="0"/>
        <w:autoSpaceDE w:val="0"/>
        <w:autoSpaceDN w:val="0"/>
        <w:adjustRightInd w:val="0"/>
        <w:spacing w:after="0" w:line="240" w:lineRule="auto"/>
        <w:jc w:val="both"/>
        <w:rPr>
          <w:rFonts w:asciiTheme="minorHAnsi" w:hAnsiTheme="minorHAnsi" w:cs="Calibri"/>
        </w:rPr>
      </w:pPr>
    </w:p>
    <w:p w:rsidR="00AB234D" w:rsidRPr="003A5CC0" w:rsidRDefault="00AB234D" w:rsidP="00452C71">
      <w:pPr>
        <w:widowControl w:val="0"/>
        <w:numPr>
          <w:ilvl w:val="0"/>
          <w:numId w:val="47"/>
        </w:numPr>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 xml:space="preserve">Pela presente Carta de Fiança, [.], sociedade organizada e constituída de acordo com as leis de [.], com sede em [.] (“Fiadora”), diretamente por si e por seus eventuais sucessores, obriga-se perante a Concessionária como fiador solidário do Acionista Privado [.], com sede em [.], inscrita no CNPJ/MF sob nº [.] (“Afiançada”), com expressa renúncia dos direitos previstos nos artigos 827, 835, 837, 838 e 839 da Lei nº 10.406, de 10 de janeiro de 2002 (Código Civil Brasileiro), pelo fiel cumprimento da obrigação assumida pela Afiançada nos termos da Cláusula 3.6 do Acordo de Acionistas, cujos termos, disposições e condições a Fiadora declara expressamente conhecer e aceitar. </w:t>
      </w:r>
    </w:p>
    <w:p w:rsidR="00AB234D" w:rsidRPr="003A5CC0" w:rsidRDefault="00AB234D">
      <w:pPr>
        <w:widowControl w:val="0"/>
        <w:autoSpaceDE w:val="0"/>
        <w:autoSpaceDN w:val="0"/>
        <w:adjustRightInd w:val="0"/>
        <w:spacing w:after="0" w:line="240" w:lineRule="auto"/>
        <w:jc w:val="both"/>
        <w:rPr>
          <w:rFonts w:asciiTheme="minorHAnsi" w:hAnsiTheme="minorHAnsi" w:cs="Calibri"/>
        </w:rPr>
      </w:pPr>
    </w:p>
    <w:p w:rsidR="00AB234D" w:rsidRPr="003A5CC0" w:rsidRDefault="00AB234D" w:rsidP="00452C71">
      <w:pPr>
        <w:widowControl w:val="0"/>
        <w:numPr>
          <w:ilvl w:val="0"/>
          <w:numId w:val="47"/>
        </w:numPr>
        <w:autoSpaceDE w:val="0"/>
        <w:autoSpaceDN w:val="0"/>
        <w:adjustRightInd w:val="0"/>
        <w:spacing w:after="0" w:line="240" w:lineRule="auto"/>
        <w:jc w:val="both"/>
        <w:rPr>
          <w:rFonts w:asciiTheme="minorHAnsi" w:hAnsiTheme="minorHAnsi" w:cs="Calibri"/>
          <w:bCs/>
          <w:iCs/>
        </w:rPr>
      </w:pPr>
      <w:r w:rsidRPr="003A5CC0">
        <w:rPr>
          <w:rFonts w:asciiTheme="minorHAnsi" w:hAnsiTheme="minorHAnsi" w:cs="Calibri"/>
          <w:bCs/>
          <w:iCs/>
        </w:rPr>
        <w:t xml:space="preserve">Obriga-se a Fiadora a pagar à Concessionária valor total de até R$ [.] ([.] reais) (“Fiança”) no caso de o Acionista Privado descumprir sua obrigação de contribuição de capital prevista na Cláusula 3.2 do Acordo de Acionistas, nas condições e no prazo estabelecidos no Acordo de Acionistas, no Contrato de Concessão e no Edital. </w:t>
      </w:r>
    </w:p>
    <w:p w:rsidR="00AB234D" w:rsidRPr="003A5CC0" w:rsidRDefault="00AB234D">
      <w:pPr>
        <w:widowControl w:val="0"/>
        <w:autoSpaceDE w:val="0"/>
        <w:autoSpaceDN w:val="0"/>
        <w:adjustRightInd w:val="0"/>
        <w:spacing w:after="0" w:line="240" w:lineRule="auto"/>
        <w:jc w:val="both"/>
        <w:rPr>
          <w:rFonts w:asciiTheme="minorHAnsi" w:hAnsiTheme="minorHAnsi" w:cs="Calibri"/>
        </w:rPr>
      </w:pPr>
    </w:p>
    <w:p w:rsidR="00AB234D" w:rsidRPr="003A5CC0" w:rsidRDefault="00AB234D" w:rsidP="00452C71">
      <w:pPr>
        <w:widowControl w:val="0"/>
        <w:numPr>
          <w:ilvl w:val="0"/>
          <w:numId w:val="47"/>
        </w:numPr>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 xml:space="preserve">A Fiadora não alegará nenhuma objeção ou oposição da Afiançada ou por ela invocada para o fim de se escusar do cumprimento da obrigação assumida perante a Concessionária nos termos desta Carta de Fiança. </w:t>
      </w:r>
    </w:p>
    <w:p w:rsidR="00AB234D" w:rsidRPr="003A5CC0" w:rsidRDefault="00AB234D">
      <w:pPr>
        <w:widowControl w:val="0"/>
        <w:autoSpaceDE w:val="0"/>
        <w:autoSpaceDN w:val="0"/>
        <w:adjustRightInd w:val="0"/>
        <w:spacing w:after="0" w:line="240" w:lineRule="auto"/>
        <w:jc w:val="both"/>
        <w:rPr>
          <w:rFonts w:asciiTheme="minorHAnsi" w:hAnsiTheme="minorHAnsi" w:cs="Calibri"/>
        </w:rPr>
      </w:pPr>
    </w:p>
    <w:p w:rsidR="00AB234D" w:rsidRPr="003A5CC0" w:rsidRDefault="00AB234D" w:rsidP="00452C71">
      <w:pPr>
        <w:widowControl w:val="0"/>
        <w:numPr>
          <w:ilvl w:val="0"/>
          <w:numId w:val="47"/>
        </w:numPr>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 xml:space="preserve">Na hipótese de a Concessionária ingressar em juízo para demandar o cumprimento da obrigação a que se refere a presente Carta de Fiança, fica a Fiadora obrigada ao pagamento das despesas arbitrais, judiciais ou extrajudiciais. </w:t>
      </w:r>
    </w:p>
    <w:p w:rsidR="00AB234D" w:rsidRPr="003A5CC0" w:rsidRDefault="00AB234D">
      <w:pPr>
        <w:widowControl w:val="0"/>
        <w:autoSpaceDE w:val="0"/>
        <w:autoSpaceDN w:val="0"/>
        <w:adjustRightInd w:val="0"/>
        <w:spacing w:after="0" w:line="240" w:lineRule="auto"/>
        <w:jc w:val="both"/>
        <w:rPr>
          <w:rFonts w:asciiTheme="minorHAnsi" w:hAnsiTheme="minorHAnsi" w:cs="Calibri"/>
        </w:rPr>
      </w:pPr>
    </w:p>
    <w:p w:rsidR="00AB234D" w:rsidRPr="003A5CC0" w:rsidRDefault="00AB234D" w:rsidP="00452C71">
      <w:pPr>
        <w:widowControl w:val="0"/>
        <w:numPr>
          <w:ilvl w:val="0"/>
          <w:numId w:val="47"/>
        </w:numPr>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 xml:space="preserve">A Fiança vigorará pelo prazo de 60 (sessenta) meses, contados da celebração do Acordo de Acionistas ou até que o Acionista Privado realize a totalidade das contribuições de capital a que está obrigado, conforme as condições mencionadas na </w:t>
      </w:r>
      <w:r w:rsidR="00DB2E6A" w:rsidRPr="003A5CC0">
        <w:rPr>
          <w:rFonts w:asciiTheme="minorHAnsi" w:hAnsiTheme="minorHAnsi" w:cs="Calibri"/>
        </w:rPr>
        <w:t>Seção III</w:t>
      </w:r>
      <w:r w:rsidRPr="003A5CC0">
        <w:rPr>
          <w:rFonts w:asciiTheme="minorHAnsi" w:hAnsiTheme="minorHAnsi" w:cs="Calibri"/>
        </w:rPr>
        <w:t xml:space="preserve"> do Acordo de Acionistas. </w:t>
      </w:r>
    </w:p>
    <w:p w:rsidR="00AB234D" w:rsidRPr="003A5CC0" w:rsidRDefault="00AB234D">
      <w:pPr>
        <w:widowControl w:val="0"/>
        <w:autoSpaceDE w:val="0"/>
        <w:autoSpaceDN w:val="0"/>
        <w:adjustRightInd w:val="0"/>
        <w:spacing w:after="0" w:line="240" w:lineRule="auto"/>
        <w:jc w:val="both"/>
        <w:rPr>
          <w:rFonts w:asciiTheme="minorHAnsi" w:hAnsiTheme="minorHAnsi" w:cs="Calibri"/>
        </w:rPr>
      </w:pPr>
    </w:p>
    <w:p w:rsidR="00AB234D" w:rsidRPr="003A5CC0" w:rsidRDefault="00AB234D" w:rsidP="00452C71">
      <w:pPr>
        <w:widowControl w:val="0"/>
        <w:numPr>
          <w:ilvl w:val="0"/>
          <w:numId w:val="47"/>
        </w:numPr>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 xml:space="preserve">Declara a Fiadora que: </w:t>
      </w:r>
    </w:p>
    <w:p w:rsidR="00AB234D" w:rsidRPr="003A5CC0" w:rsidRDefault="00AB234D">
      <w:pPr>
        <w:widowControl w:val="0"/>
        <w:autoSpaceDE w:val="0"/>
        <w:autoSpaceDN w:val="0"/>
        <w:adjustRightInd w:val="0"/>
        <w:spacing w:after="0" w:line="240" w:lineRule="auto"/>
        <w:jc w:val="both"/>
        <w:rPr>
          <w:rFonts w:asciiTheme="minorHAnsi" w:hAnsiTheme="minorHAnsi" w:cs="Calibri"/>
        </w:rPr>
      </w:pPr>
    </w:p>
    <w:p w:rsidR="00AB234D" w:rsidRPr="003A5CC0" w:rsidRDefault="00AB234D" w:rsidP="00452C71">
      <w:pPr>
        <w:widowControl w:val="0"/>
        <w:numPr>
          <w:ilvl w:val="1"/>
          <w:numId w:val="47"/>
        </w:numPr>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 xml:space="preserve">a presente Carta de Fiança é uma obrigação válida, legal e vinculante, executável contra a Fiadora de acordo com seus termos; </w:t>
      </w:r>
    </w:p>
    <w:p w:rsidR="00AB234D" w:rsidRPr="003A5CC0" w:rsidRDefault="00AB234D">
      <w:pPr>
        <w:widowControl w:val="0"/>
        <w:autoSpaceDE w:val="0"/>
        <w:autoSpaceDN w:val="0"/>
        <w:adjustRightInd w:val="0"/>
        <w:spacing w:after="0" w:line="240" w:lineRule="auto"/>
        <w:ind w:left="708"/>
        <w:jc w:val="both"/>
        <w:rPr>
          <w:rFonts w:asciiTheme="minorHAnsi" w:hAnsiTheme="minorHAnsi" w:cs="Calibri"/>
        </w:rPr>
      </w:pPr>
    </w:p>
    <w:p w:rsidR="00AB234D" w:rsidRPr="003A5CC0" w:rsidRDefault="00AB234D" w:rsidP="00452C71">
      <w:pPr>
        <w:widowControl w:val="0"/>
        <w:numPr>
          <w:ilvl w:val="1"/>
          <w:numId w:val="47"/>
        </w:numPr>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 xml:space="preserve">a Fiadora possui todas as autorizações necessárias para celebrar a presente Carta de Fiança; e </w:t>
      </w:r>
    </w:p>
    <w:p w:rsidR="00AB234D" w:rsidRPr="003A5CC0" w:rsidRDefault="00AB234D">
      <w:pPr>
        <w:widowControl w:val="0"/>
        <w:autoSpaceDE w:val="0"/>
        <w:autoSpaceDN w:val="0"/>
        <w:adjustRightInd w:val="0"/>
        <w:spacing w:after="0" w:line="240" w:lineRule="auto"/>
        <w:ind w:left="708"/>
        <w:jc w:val="both"/>
        <w:rPr>
          <w:rFonts w:asciiTheme="minorHAnsi" w:hAnsiTheme="minorHAnsi" w:cs="Calibri"/>
        </w:rPr>
      </w:pPr>
    </w:p>
    <w:p w:rsidR="00AB234D" w:rsidRPr="003A5CC0" w:rsidRDefault="00AB234D" w:rsidP="00452C71">
      <w:pPr>
        <w:widowControl w:val="0"/>
        <w:numPr>
          <w:ilvl w:val="1"/>
          <w:numId w:val="47"/>
        </w:numPr>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lastRenderedPageBreak/>
        <w:t xml:space="preserve">os signatários deste instrumento estão autorizados a prestar a Fiança em seu nome e em sua responsabilidade. </w:t>
      </w:r>
    </w:p>
    <w:p w:rsidR="00AB234D" w:rsidRPr="003A5CC0" w:rsidRDefault="00AB234D">
      <w:pPr>
        <w:widowControl w:val="0"/>
        <w:autoSpaceDE w:val="0"/>
        <w:autoSpaceDN w:val="0"/>
        <w:adjustRightInd w:val="0"/>
        <w:spacing w:after="0" w:line="240" w:lineRule="auto"/>
        <w:jc w:val="both"/>
        <w:rPr>
          <w:rFonts w:asciiTheme="minorHAnsi" w:hAnsiTheme="minorHAnsi" w:cs="Calibri"/>
        </w:rPr>
      </w:pPr>
    </w:p>
    <w:p w:rsidR="00AB234D" w:rsidRPr="003A5CC0" w:rsidRDefault="00AB234D" w:rsidP="00452C71">
      <w:pPr>
        <w:widowControl w:val="0"/>
        <w:numPr>
          <w:ilvl w:val="0"/>
          <w:numId w:val="47"/>
        </w:numPr>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 xml:space="preserve">Os termos que não tenham sido expressamente definidos nesta Carta de Fiança terão os significados a eles atribuídos no Acordo de Acionistas, no Edital e no Contrato de Concessão. </w:t>
      </w:r>
    </w:p>
    <w:p w:rsidR="00AB234D" w:rsidRPr="003A5CC0" w:rsidRDefault="00AB234D">
      <w:pPr>
        <w:widowControl w:val="0"/>
        <w:autoSpaceDE w:val="0"/>
        <w:autoSpaceDN w:val="0"/>
        <w:adjustRightInd w:val="0"/>
        <w:spacing w:after="0" w:line="240" w:lineRule="auto"/>
        <w:jc w:val="both"/>
        <w:rPr>
          <w:rFonts w:asciiTheme="minorHAnsi" w:hAnsiTheme="minorHAnsi" w:cs="Calibri"/>
        </w:rPr>
      </w:pPr>
    </w:p>
    <w:p w:rsidR="00AB234D" w:rsidRPr="003A5CC0" w:rsidRDefault="00AB234D">
      <w:pPr>
        <w:widowControl w:val="0"/>
        <w:autoSpaceDE w:val="0"/>
        <w:autoSpaceDN w:val="0"/>
        <w:adjustRightInd w:val="0"/>
        <w:spacing w:after="0" w:line="240" w:lineRule="auto"/>
        <w:jc w:val="both"/>
        <w:rPr>
          <w:rFonts w:asciiTheme="minorHAnsi" w:hAnsiTheme="minorHAnsi" w:cs="Calibri"/>
        </w:rPr>
      </w:pPr>
    </w:p>
    <w:p w:rsidR="00AB234D" w:rsidRPr="003A5CC0" w:rsidRDefault="00AB234D">
      <w:pPr>
        <w:widowControl w:val="0"/>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 xml:space="preserve">[assinatura dos representantes legais com firma reconhecida] </w:t>
      </w:r>
    </w:p>
    <w:p w:rsidR="00AB234D" w:rsidRPr="003A5CC0" w:rsidRDefault="00AB234D">
      <w:pPr>
        <w:widowControl w:val="0"/>
        <w:autoSpaceDE w:val="0"/>
        <w:autoSpaceDN w:val="0"/>
        <w:adjustRightInd w:val="0"/>
        <w:spacing w:after="0" w:line="240" w:lineRule="auto"/>
        <w:jc w:val="both"/>
        <w:rPr>
          <w:rFonts w:asciiTheme="minorHAnsi" w:hAnsiTheme="minorHAnsi" w:cs="Calibri"/>
        </w:rPr>
      </w:pPr>
    </w:p>
    <w:p w:rsidR="00AB234D" w:rsidRPr="003A5CC0" w:rsidRDefault="00AB234D">
      <w:pPr>
        <w:widowControl w:val="0"/>
        <w:autoSpaceDE w:val="0"/>
        <w:autoSpaceDN w:val="0"/>
        <w:adjustRightInd w:val="0"/>
        <w:spacing w:after="0" w:line="240" w:lineRule="auto"/>
        <w:jc w:val="both"/>
        <w:rPr>
          <w:rFonts w:asciiTheme="minorHAnsi" w:hAnsiTheme="minorHAnsi" w:cs="Calibri"/>
        </w:rPr>
      </w:pPr>
    </w:p>
    <w:p w:rsidR="00AB234D" w:rsidRPr="003A5CC0" w:rsidRDefault="00AB234D">
      <w:pPr>
        <w:widowControl w:val="0"/>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 xml:space="preserve">TESTEMUNHAS: </w:t>
      </w:r>
    </w:p>
    <w:p w:rsidR="00AB234D" w:rsidRPr="003A5CC0" w:rsidRDefault="00AB234D">
      <w:pPr>
        <w:widowControl w:val="0"/>
        <w:autoSpaceDE w:val="0"/>
        <w:autoSpaceDN w:val="0"/>
        <w:adjustRightInd w:val="0"/>
        <w:spacing w:after="0" w:line="240" w:lineRule="auto"/>
        <w:jc w:val="both"/>
        <w:rPr>
          <w:rFonts w:asciiTheme="minorHAnsi" w:hAnsiTheme="minorHAnsi" w:cs="Calibri"/>
        </w:rPr>
      </w:pPr>
    </w:p>
    <w:p w:rsidR="00AB234D" w:rsidRPr="003A5CC0" w:rsidRDefault="00AB234D">
      <w:pPr>
        <w:widowControl w:val="0"/>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 xml:space="preserve">Nome: </w:t>
      </w:r>
    </w:p>
    <w:p w:rsidR="00AB234D" w:rsidRPr="003A5CC0" w:rsidRDefault="00AB234D">
      <w:pPr>
        <w:widowControl w:val="0"/>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 xml:space="preserve">RG: </w:t>
      </w:r>
    </w:p>
    <w:p w:rsidR="00AB234D" w:rsidRPr="003A5CC0" w:rsidRDefault="00AB234D">
      <w:pPr>
        <w:widowControl w:val="0"/>
        <w:autoSpaceDE w:val="0"/>
        <w:autoSpaceDN w:val="0"/>
        <w:adjustRightInd w:val="0"/>
        <w:spacing w:after="0" w:line="240" w:lineRule="auto"/>
        <w:jc w:val="both"/>
        <w:rPr>
          <w:rFonts w:asciiTheme="minorHAnsi" w:hAnsiTheme="minorHAnsi" w:cs="Calibri"/>
        </w:rPr>
      </w:pPr>
    </w:p>
    <w:p w:rsidR="00AB234D" w:rsidRPr="003A5CC0" w:rsidRDefault="00AB234D">
      <w:pPr>
        <w:widowControl w:val="0"/>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 xml:space="preserve">Nome: </w:t>
      </w:r>
    </w:p>
    <w:p w:rsidR="00AB234D" w:rsidRPr="003A5CC0" w:rsidRDefault="00AB234D">
      <w:pPr>
        <w:widowControl w:val="0"/>
        <w:autoSpaceDE w:val="0"/>
        <w:autoSpaceDN w:val="0"/>
        <w:adjustRightInd w:val="0"/>
        <w:spacing w:after="0" w:line="240" w:lineRule="auto"/>
        <w:jc w:val="both"/>
        <w:rPr>
          <w:rFonts w:asciiTheme="minorHAnsi" w:hAnsiTheme="minorHAnsi" w:cs="Calibri"/>
        </w:rPr>
      </w:pPr>
      <w:r w:rsidRPr="003A5CC0">
        <w:rPr>
          <w:rFonts w:asciiTheme="minorHAnsi" w:hAnsiTheme="minorHAnsi" w:cs="Calibri"/>
        </w:rPr>
        <w:t xml:space="preserve">RG: </w:t>
      </w:r>
    </w:p>
    <w:p w:rsidR="00AB234D" w:rsidRPr="003A5CC0" w:rsidRDefault="00AB234D">
      <w:pPr>
        <w:widowControl w:val="0"/>
        <w:autoSpaceDE w:val="0"/>
        <w:autoSpaceDN w:val="0"/>
        <w:adjustRightInd w:val="0"/>
        <w:spacing w:after="0" w:line="240" w:lineRule="auto"/>
        <w:jc w:val="both"/>
        <w:rPr>
          <w:rFonts w:asciiTheme="minorHAnsi" w:hAnsiTheme="minorHAnsi" w:cs="Calibri"/>
        </w:rPr>
      </w:pPr>
    </w:p>
    <w:p w:rsidR="00AB234D" w:rsidRPr="003A5CC0" w:rsidRDefault="00AB234D">
      <w:pPr>
        <w:pStyle w:val="GradeMdia1-nfase22"/>
        <w:ind w:left="0"/>
        <w:jc w:val="both"/>
        <w:rPr>
          <w:rFonts w:asciiTheme="minorHAnsi" w:hAnsiTheme="minorHAnsi"/>
          <w:b/>
          <w:color w:val="1F497D"/>
        </w:rPr>
      </w:pPr>
    </w:p>
    <w:p w:rsidR="00AB234D" w:rsidRPr="003A5CC0" w:rsidRDefault="00AB234D">
      <w:pPr>
        <w:pStyle w:val="GradeMdia1-nfase22"/>
        <w:ind w:left="0"/>
        <w:jc w:val="both"/>
        <w:rPr>
          <w:rFonts w:asciiTheme="minorHAnsi" w:hAnsiTheme="minorHAnsi"/>
        </w:rPr>
      </w:pPr>
    </w:p>
    <w:sectPr w:rsidR="00AB234D" w:rsidRPr="003A5CC0" w:rsidSect="00EB281E">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3502" w:rsidRDefault="00B63502">
      <w:pPr>
        <w:spacing w:after="0" w:line="240" w:lineRule="auto"/>
      </w:pPr>
      <w:r>
        <w:separator/>
      </w:r>
    </w:p>
  </w:endnote>
  <w:endnote w:type="continuationSeparator" w:id="0">
    <w:p w:rsidR="00B63502" w:rsidRDefault="00B63502">
      <w:pPr>
        <w:spacing w:after="0" w:line="240" w:lineRule="auto"/>
      </w:pPr>
      <w:r>
        <w:continuationSeparator/>
      </w:r>
    </w:p>
  </w:endnote>
  <w:endnote w:type="continuationNotice" w:id="1">
    <w:p w:rsidR="00B63502" w:rsidRDefault="00B635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502" w:rsidRDefault="007C22EA">
    <w:pPr>
      <w:pStyle w:val="Rodap"/>
      <w:jc w:val="right"/>
    </w:pPr>
    <w:r>
      <w:fldChar w:fldCharType="begin"/>
    </w:r>
    <w:r w:rsidR="009049C8">
      <w:instrText xml:space="preserve"> PAGE   \* MERGEFORMAT </w:instrText>
    </w:r>
    <w:r>
      <w:fldChar w:fldCharType="separate"/>
    </w:r>
    <w:r w:rsidR="00A875C9">
      <w:rPr>
        <w:noProof/>
      </w:rPr>
      <w:t>5</w:t>
    </w:r>
    <w:r>
      <w:rPr>
        <w:noProof/>
      </w:rPr>
      <w:fldChar w:fldCharType="end"/>
    </w:r>
  </w:p>
  <w:p w:rsidR="00B63502" w:rsidRDefault="00B6350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3502" w:rsidRDefault="00B63502">
      <w:pPr>
        <w:spacing w:after="0" w:line="240" w:lineRule="auto"/>
      </w:pPr>
      <w:r>
        <w:separator/>
      </w:r>
    </w:p>
  </w:footnote>
  <w:footnote w:type="continuationSeparator" w:id="0">
    <w:p w:rsidR="00B63502" w:rsidRDefault="00B63502">
      <w:pPr>
        <w:spacing w:after="0" w:line="240" w:lineRule="auto"/>
      </w:pPr>
      <w:r>
        <w:continuationSeparator/>
      </w:r>
    </w:p>
  </w:footnote>
  <w:footnote w:type="continuationNotice" w:id="1">
    <w:p w:rsidR="00B63502" w:rsidRDefault="00B6350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502" w:rsidRDefault="00B63502">
    <w:pPr>
      <w:jc w:val="center"/>
    </w:pPr>
    <w:r>
      <w:rPr>
        <w:noProof/>
      </w:rPr>
      <w:drawing>
        <wp:inline distT="0" distB="0" distL="0" distR="0">
          <wp:extent cx="2514600" cy="542925"/>
          <wp:effectExtent l="0" t="0" r="0" b="9525"/>
          <wp:docPr id="1" name="Imagem 0" descr="anac_comp_horz_esp-c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anac_comp_horz_esp-c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4600" cy="542925"/>
                  </a:xfrm>
                  <a:prstGeom prst="rect">
                    <a:avLst/>
                  </a:prstGeom>
                  <a:noFill/>
                  <a:ln>
                    <a:noFill/>
                  </a:ln>
                </pic:spPr>
              </pic:pic>
            </a:graphicData>
          </a:graphic>
        </wp:inline>
      </w:drawing>
    </w:r>
  </w:p>
  <w:p w:rsidR="00B63502" w:rsidRDefault="00B63502" w:rsidP="00751697">
    <w:pPr>
      <w:spacing w:after="0"/>
      <w:jc w:val="center"/>
      <w:rPr>
        <w:b/>
        <w:sz w:val="20"/>
        <w:szCs w:val="20"/>
      </w:rPr>
    </w:pPr>
    <w:r>
      <w:rPr>
        <w:b/>
        <w:sz w:val="20"/>
        <w:szCs w:val="20"/>
      </w:rPr>
      <w:t xml:space="preserve">EDITAL DO LEILÃO </w:t>
    </w:r>
    <w:r w:rsidRPr="00257A50">
      <w:rPr>
        <w:b/>
        <w:sz w:val="20"/>
        <w:szCs w:val="20"/>
      </w:rPr>
      <w:t xml:space="preserve">Nº </w:t>
    </w:r>
    <w:r w:rsidR="00150E3D">
      <w:rPr>
        <w:b/>
        <w:sz w:val="20"/>
        <w:szCs w:val="20"/>
      </w:rPr>
      <w:t>01</w:t>
    </w:r>
    <w:r w:rsidRPr="00475BF3">
      <w:rPr>
        <w:b/>
        <w:sz w:val="20"/>
        <w:szCs w:val="20"/>
      </w:rPr>
      <w:t>/201</w:t>
    </w:r>
    <w:r>
      <w:rPr>
        <w:b/>
        <w:sz w:val="20"/>
        <w:szCs w:val="20"/>
      </w:rPr>
      <w:t>3</w:t>
    </w:r>
  </w:p>
  <w:p w:rsidR="00B63502" w:rsidRDefault="00B63502" w:rsidP="00751697">
    <w:pPr>
      <w:spacing w:after="0"/>
      <w:jc w:val="center"/>
      <w:rPr>
        <w:b/>
        <w:sz w:val="20"/>
        <w:szCs w:val="20"/>
      </w:rPr>
    </w:pPr>
    <w:r w:rsidRPr="00D34608">
      <w:rPr>
        <w:b/>
        <w:sz w:val="20"/>
        <w:szCs w:val="20"/>
      </w:rPr>
      <w:t xml:space="preserve">CONCESSÃO PARA </w:t>
    </w:r>
    <w:r>
      <w:rPr>
        <w:b/>
        <w:sz w:val="20"/>
        <w:szCs w:val="20"/>
      </w:rPr>
      <w:t>AMPLIAÇÃO</w:t>
    </w:r>
    <w:r w:rsidRPr="00D34608">
      <w:rPr>
        <w:b/>
        <w:sz w:val="20"/>
        <w:szCs w:val="20"/>
      </w:rPr>
      <w:t>, MANUTENÇÃO E EXPLORAÇÃO DOS AEROPORTOS INTERNACIONAIS</w:t>
    </w:r>
  </w:p>
  <w:p w:rsidR="00B63502" w:rsidRPr="00D34608" w:rsidRDefault="00B63502" w:rsidP="00751697">
    <w:pPr>
      <w:spacing w:after="0"/>
      <w:jc w:val="center"/>
      <w:rPr>
        <w:b/>
        <w:sz w:val="20"/>
        <w:szCs w:val="20"/>
      </w:rPr>
    </w:pPr>
    <w:r>
      <w:rPr>
        <w:b/>
        <w:sz w:val="20"/>
        <w:szCs w:val="20"/>
      </w:rPr>
      <w:t>RIO DE JANEIRO/GALEÃO – TANCREDO NEVES/CONFINS</w:t>
    </w:r>
  </w:p>
  <w:p w:rsidR="00B63502" w:rsidRDefault="00B63502">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9E2E5F2"/>
    <w:multiLevelType w:val="hybridMultilevel"/>
    <w:tmpl w:val="B246350E"/>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1D"/>
    <w:multiLevelType w:val="multilevel"/>
    <w:tmpl w:val="C1069F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
    <w:nsid w:val="00000003"/>
    <w:multiLevelType w:val="multilevel"/>
    <w:tmpl w:val="00000003"/>
    <w:name w:val="WWNum2"/>
    <w:lvl w:ilvl="0">
      <w:start w:val="3"/>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strike/>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3">
    <w:nsid w:val="00A27749"/>
    <w:multiLevelType w:val="multilevel"/>
    <w:tmpl w:val="2D3CD78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3463AB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8002609"/>
    <w:multiLevelType w:val="multilevel"/>
    <w:tmpl w:val="12A003E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CEE438B"/>
    <w:multiLevelType w:val="multilevel"/>
    <w:tmpl w:val="10BA04C8"/>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5.%2.%3."/>
      <w:lvlJc w:val="left"/>
      <w:pPr>
        <w:ind w:left="1224" w:hanging="504"/>
      </w:pPr>
      <w:rPr>
        <w:rFonts w:hint="default"/>
      </w:rPr>
    </w:lvl>
    <w:lvl w:ilvl="3">
      <w:start w:val="1"/>
      <w:numFmt w:val="decimal"/>
      <w:lvlText w:val="4.%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FE621A4"/>
    <w:multiLevelType w:val="multilevel"/>
    <w:tmpl w:val="6B0ACD2A"/>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4.%2.%3."/>
      <w:lvlJc w:val="left"/>
      <w:pPr>
        <w:ind w:left="1224" w:hanging="504"/>
      </w:pPr>
      <w:rPr>
        <w:rFonts w:hint="default"/>
      </w:rPr>
    </w:lvl>
    <w:lvl w:ilvl="3">
      <w:start w:val="1"/>
      <w:numFmt w:val="decimal"/>
      <w:lvlText w:val="4.%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2C37EAA"/>
    <w:multiLevelType w:val="multilevel"/>
    <w:tmpl w:val="2640D33A"/>
    <w:lvl w:ilvl="0">
      <w:start w:val="1"/>
      <w:numFmt w:val="decimal"/>
      <w:lvlText w:val="%1."/>
      <w:lvlJc w:val="left"/>
      <w:pPr>
        <w:ind w:left="360" w:hanging="360"/>
      </w:pPr>
      <w:rPr>
        <w:rFonts w:hint="default"/>
      </w:rPr>
    </w:lvl>
    <w:lvl w:ilvl="1">
      <w:start w:val="1"/>
      <w:numFmt w:val="lowerRoman"/>
      <w:lvlText w:val="%2."/>
      <w:lvlJc w:val="righ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61C71B5"/>
    <w:multiLevelType w:val="multilevel"/>
    <w:tmpl w:val="6F7A21E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3.%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68E6A9B"/>
    <w:multiLevelType w:val="multilevel"/>
    <w:tmpl w:val="6F7A21E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3.%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D131EA4"/>
    <w:multiLevelType w:val="multilevel"/>
    <w:tmpl w:val="1D742FAE"/>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7.%2.%3."/>
      <w:lvlJc w:val="left"/>
      <w:pPr>
        <w:ind w:left="1224" w:hanging="504"/>
      </w:pPr>
      <w:rPr>
        <w:rFonts w:hint="default"/>
      </w:rPr>
    </w:lvl>
    <w:lvl w:ilvl="3">
      <w:start w:val="1"/>
      <w:numFmt w:val="decimal"/>
      <w:lvlText w:val="6.%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DFC7DA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E1846CF"/>
    <w:multiLevelType w:val="multilevel"/>
    <w:tmpl w:val="5F802796"/>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7.%2.%3."/>
      <w:lvlJc w:val="left"/>
      <w:pPr>
        <w:ind w:left="1224" w:hanging="504"/>
      </w:pPr>
      <w:rPr>
        <w:rFonts w:hint="default"/>
      </w:rPr>
    </w:lvl>
    <w:lvl w:ilvl="3">
      <w:start w:val="1"/>
      <w:numFmt w:val="decimal"/>
      <w:lvlText w:val="6.%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17D7155"/>
    <w:multiLevelType w:val="hybridMultilevel"/>
    <w:tmpl w:val="53B83050"/>
    <w:lvl w:ilvl="0" w:tplc="07BE7106">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213595C"/>
    <w:multiLevelType w:val="multilevel"/>
    <w:tmpl w:val="8BFA6594"/>
    <w:lvl w:ilvl="0">
      <w:start w:val="2"/>
      <w:numFmt w:val="decimal"/>
      <w:pStyle w:val="N-num1"/>
      <w:lvlText w:val="%1."/>
      <w:lvlJc w:val="left"/>
      <w:pPr>
        <w:tabs>
          <w:tab w:val="num" w:pos="360"/>
        </w:tabs>
      </w:pPr>
      <w:rPr>
        <w:rFonts w:ascii="Arial" w:hAnsi="Arial" w:cs="Times New Roman" w:hint="default"/>
        <w:b w:val="0"/>
        <w:i w:val="0"/>
        <w:sz w:val="18"/>
      </w:rPr>
    </w:lvl>
    <w:lvl w:ilvl="1">
      <w:start w:val="1"/>
      <w:numFmt w:val="decimal"/>
      <w:pStyle w:val="N-num2"/>
      <w:lvlText w:val="%1.%2."/>
      <w:lvlJc w:val="left"/>
      <w:pPr>
        <w:tabs>
          <w:tab w:val="num" w:pos="360"/>
        </w:tabs>
      </w:pPr>
      <w:rPr>
        <w:rFonts w:ascii="Arial" w:hAnsi="Arial" w:cs="Times New Roman" w:hint="default"/>
        <w:b w:val="0"/>
        <w:i w:val="0"/>
        <w:sz w:val="18"/>
      </w:rPr>
    </w:lvl>
    <w:lvl w:ilvl="2">
      <w:start w:val="1"/>
      <w:numFmt w:val="decimal"/>
      <w:pStyle w:val="Normal-num3"/>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pStyle w:val="Ttulo7"/>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16">
    <w:nsid w:val="26DC7855"/>
    <w:multiLevelType w:val="multilevel"/>
    <w:tmpl w:val="B7CECE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7F21DB8"/>
    <w:multiLevelType w:val="multilevel"/>
    <w:tmpl w:val="B7CECE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8F03B6E"/>
    <w:multiLevelType w:val="multilevel"/>
    <w:tmpl w:val="3FA86C4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C3A57DC"/>
    <w:multiLevelType w:val="hybridMultilevel"/>
    <w:tmpl w:val="0AB41940"/>
    <w:lvl w:ilvl="0" w:tplc="1A3CCCAA">
      <w:start w:val="1"/>
      <w:numFmt w:val="lowerRoman"/>
      <w:lvlText w:val="(%1)"/>
      <w:lvlJc w:val="left"/>
      <w:pPr>
        <w:tabs>
          <w:tab w:val="num" w:pos="1429"/>
        </w:tabs>
        <w:ind w:left="1429" w:hanging="720"/>
      </w:pPr>
      <w:rPr>
        <w:rFonts w:hint="default"/>
      </w:rPr>
    </w:lvl>
    <w:lvl w:ilvl="1" w:tplc="04160019" w:tentative="1">
      <w:start w:val="1"/>
      <w:numFmt w:val="lowerLetter"/>
      <w:lvlText w:val="%2."/>
      <w:lvlJc w:val="left"/>
      <w:pPr>
        <w:tabs>
          <w:tab w:val="num" w:pos="1789"/>
        </w:tabs>
        <w:ind w:left="1789" w:hanging="360"/>
      </w:pPr>
    </w:lvl>
    <w:lvl w:ilvl="2" w:tplc="0416001B">
      <w:start w:val="1"/>
      <w:numFmt w:val="lowerRoman"/>
      <w:lvlText w:val="%3."/>
      <w:lvlJc w:val="right"/>
      <w:pPr>
        <w:tabs>
          <w:tab w:val="num" w:pos="2509"/>
        </w:tabs>
        <w:ind w:left="2509" w:hanging="180"/>
      </w:pPr>
    </w:lvl>
    <w:lvl w:ilvl="3" w:tplc="0416000F" w:tentative="1">
      <w:start w:val="1"/>
      <w:numFmt w:val="decimal"/>
      <w:lvlText w:val="%4."/>
      <w:lvlJc w:val="left"/>
      <w:pPr>
        <w:tabs>
          <w:tab w:val="num" w:pos="3229"/>
        </w:tabs>
        <w:ind w:left="3229" w:hanging="360"/>
      </w:pPr>
    </w:lvl>
    <w:lvl w:ilvl="4" w:tplc="04160019" w:tentative="1">
      <w:start w:val="1"/>
      <w:numFmt w:val="lowerLetter"/>
      <w:lvlText w:val="%5."/>
      <w:lvlJc w:val="left"/>
      <w:pPr>
        <w:tabs>
          <w:tab w:val="num" w:pos="3949"/>
        </w:tabs>
        <w:ind w:left="3949" w:hanging="360"/>
      </w:pPr>
    </w:lvl>
    <w:lvl w:ilvl="5" w:tplc="0416001B" w:tentative="1">
      <w:start w:val="1"/>
      <w:numFmt w:val="lowerRoman"/>
      <w:lvlText w:val="%6."/>
      <w:lvlJc w:val="right"/>
      <w:pPr>
        <w:tabs>
          <w:tab w:val="num" w:pos="4669"/>
        </w:tabs>
        <w:ind w:left="4669" w:hanging="180"/>
      </w:pPr>
    </w:lvl>
    <w:lvl w:ilvl="6" w:tplc="0416000F" w:tentative="1">
      <w:start w:val="1"/>
      <w:numFmt w:val="decimal"/>
      <w:lvlText w:val="%7."/>
      <w:lvlJc w:val="left"/>
      <w:pPr>
        <w:tabs>
          <w:tab w:val="num" w:pos="5389"/>
        </w:tabs>
        <w:ind w:left="5389" w:hanging="360"/>
      </w:pPr>
    </w:lvl>
    <w:lvl w:ilvl="7" w:tplc="04160019" w:tentative="1">
      <w:start w:val="1"/>
      <w:numFmt w:val="lowerLetter"/>
      <w:lvlText w:val="%8."/>
      <w:lvlJc w:val="left"/>
      <w:pPr>
        <w:tabs>
          <w:tab w:val="num" w:pos="6109"/>
        </w:tabs>
        <w:ind w:left="6109" w:hanging="360"/>
      </w:pPr>
    </w:lvl>
    <w:lvl w:ilvl="8" w:tplc="0416001B" w:tentative="1">
      <w:start w:val="1"/>
      <w:numFmt w:val="lowerRoman"/>
      <w:lvlText w:val="%9."/>
      <w:lvlJc w:val="right"/>
      <w:pPr>
        <w:tabs>
          <w:tab w:val="num" w:pos="6829"/>
        </w:tabs>
        <w:ind w:left="6829" w:hanging="180"/>
      </w:pPr>
    </w:lvl>
  </w:abstractNum>
  <w:abstractNum w:abstractNumId="20">
    <w:nsid w:val="2E7F67A0"/>
    <w:multiLevelType w:val="multilevel"/>
    <w:tmpl w:val="5BFEB1A0"/>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6.%2.%3."/>
      <w:lvlJc w:val="left"/>
      <w:pPr>
        <w:ind w:left="1224" w:hanging="504"/>
      </w:pPr>
      <w:rPr>
        <w:rFonts w:hint="default"/>
      </w:rPr>
    </w:lvl>
    <w:lvl w:ilvl="3">
      <w:start w:val="1"/>
      <w:numFmt w:val="decimal"/>
      <w:lvlText w:val="6.%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2C02BB0"/>
    <w:multiLevelType w:val="hybridMultilevel"/>
    <w:tmpl w:val="85245D50"/>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BDD5667"/>
    <w:multiLevelType w:val="hybridMultilevel"/>
    <w:tmpl w:val="F09ADA2E"/>
    <w:lvl w:ilvl="0" w:tplc="F87A1834">
      <w:start w:val="1"/>
      <w:numFmt w:val="lowerRoman"/>
      <w:lvlText w:val="(%1)"/>
      <w:lvlJc w:val="left"/>
      <w:pPr>
        <w:ind w:left="2127" w:hanging="720"/>
      </w:pPr>
      <w:rPr>
        <w:rFonts w:hint="default"/>
      </w:rPr>
    </w:lvl>
    <w:lvl w:ilvl="1" w:tplc="04160019">
      <w:start w:val="1"/>
      <w:numFmt w:val="lowerLetter"/>
      <w:lvlText w:val="%2."/>
      <w:lvlJc w:val="left"/>
      <w:pPr>
        <w:ind w:left="2487" w:hanging="360"/>
      </w:pPr>
    </w:lvl>
    <w:lvl w:ilvl="2" w:tplc="0416001B">
      <w:start w:val="1"/>
      <w:numFmt w:val="lowerRoman"/>
      <w:lvlText w:val="%3."/>
      <w:lvlJc w:val="right"/>
      <w:pPr>
        <w:ind w:left="3207" w:hanging="180"/>
      </w:pPr>
    </w:lvl>
    <w:lvl w:ilvl="3" w:tplc="0416000F" w:tentative="1">
      <w:start w:val="1"/>
      <w:numFmt w:val="decimal"/>
      <w:lvlText w:val="%4."/>
      <w:lvlJc w:val="left"/>
      <w:pPr>
        <w:ind w:left="3927" w:hanging="360"/>
      </w:pPr>
    </w:lvl>
    <w:lvl w:ilvl="4" w:tplc="04160019" w:tentative="1">
      <w:start w:val="1"/>
      <w:numFmt w:val="lowerLetter"/>
      <w:lvlText w:val="%5."/>
      <w:lvlJc w:val="left"/>
      <w:pPr>
        <w:ind w:left="4647" w:hanging="360"/>
      </w:pPr>
    </w:lvl>
    <w:lvl w:ilvl="5" w:tplc="0416001B" w:tentative="1">
      <w:start w:val="1"/>
      <w:numFmt w:val="lowerRoman"/>
      <w:lvlText w:val="%6."/>
      <w:lvlJc w:val="right"/>
      <w:pPr>
        <w:ind w:left="5367" w:hanging="180"/>
      </w:pPr>
    </w:lvl>
    <w:lvl w:ilvl="6" w:tplc="0416000F" w:tentative="1">
      <w:start w:val="1"/>
      <w:numFmt w:val="decimal"/>
      <w:lvlText w:val="%7."/>
      <w:lvlJc w:val="left"/>
      <w:pPr>
        <w:ind w:left="6087" w:hanging="360"/>
      </w:pPr>
    </w:lvl>
    <w:lvl w:ilvl="7" w:tplc="04160019" w:tentative="1">
      <w:start w:val="1"/>
      <w:numFmt w:val="lowerLetter"/>
      <w:lvlText w:val="%8."/>
      <w:lvlJc w:val="left"/>
      <w:pPr>
        <w:ind w:left="6807" w:hanging="360"/>
      </w:pPr>
    </w:lvl>
    <w:lvl w:ilvl="8" w:tplc="0416001B" w:tentative="1">
      <w:start w:val="1"/>
      <w:numFmt w:val="lowerRoman"/>
      <w:lvlText w:val="%9."/>
      <w:lvlJc w:val="right"/>
      <w:pPr>
        <w:ind w:left="7527" w:hanging="180"/>
      </w:pPr>
    </w:lvl>
  </w:abstractNum>
  <w:abstractNum w:abstractNumId="23">
    <w:nsid w:val="42CD6A8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95B73FB"/>
    <w:multiLevelType w:val="hybridMultilevel"/>
    <w:tmpl w:val="772081BA"/>
    <w:lvl w:ilvl="0" w:tplc="523428D4">
      <w:start w:val="1"/>
      <w:numFmt w:val="bullet"/>
      <w:lvlText w:val="•"/>
      <w:lvlJc w:val="left"/>
      <w:pPr>
        <w:tabs>
          <w:tab w:val="num" w:pos="720"/>
        </w:tabs>
        <w:ind w:left="720" w:hanging="360"/>
      </w:pPr>
      <w:rPr>
        <w:rFonts w:ascii="Arial" w:hAnsi="Arial" w:hint="default"/>
      </w:rPr>
    </w:lvl>
    <w:lvl w:ilvl="1" w:tplc="A246FF3A" w:tentative="1">
      <w:start w:val="1"/>
      <w:numFmt w:val="bullet"/>
      <w:lvlText w:val="•"/>
      <w:lvlJc w:val="left"/>
      <w:pPr>
        <w:tabs>
          <w:tab w:val="num" w:pos="1440"/>
        </w:tabs>
        <w:ind w:left="1440" w:hanging="360"/>
      </w:pPr>
      <w:rPr>
        <w:rFonts w:ascii="Arial" w:hAnsi="Arial" w:hint="default"/>
      </w:rPr>
    </w:lvl>
    <w:lvl w:ilvl="2" w:tplc="1CC4CD36" w:tentative="1">
      <w:start w:val="1"/>
      <w:numFmt w:val="bullet"/>
      <w:lvlText w:val="•"/>
      <w:lvlJc w:val="left"/>
      <w:pPr>
        <w:tabs>
          <w:tab w:val="num" w:pos="2160"/>
        </w:tabs>
        <w:ind w:left="2160" w:hanging="360"/>
      </w:pPr>
      <w:rPr>
        <w:rFonts w:ascii="Arial" w:hAnsi="Arial" w:hint="default"/>
      </w:rPr>
    </w:lvl>
    <w:lvl w:ilvl="3" w:tplc="44D4CAA8" w:tentative="1">
      <w:start w:val="1"/>
      <w:numFmt w:val="bullet"/>
      <w:lvlText w:val="•"/>
      <w:lvlJc w:val="left"/>
      <w:pPr>
        <w:tabs>
          <w:tab w:val="num" w:pos="2880"/>
        </w:tabs>
        <w:ind w:left="2880" w:hanging="360"/>
      </w:pPr>
      <w:rPr>
        <w:rFonts w:ascii="Arial" w:hAnsi="Arial" w:hint="default"/>
      </w:rPr>
    </w:lvl>
    <w:lvl w:ilvl="4" w:tplc="40067FF0" w:tentative="1">
      <w:start w:val="1"/>
      <w:numFmt w:val="bullet"/>
      <w:lvlText w:val="•"/>
      <w:lvlJc w:val="left"/>
      <w:pPr>
        <w:tabs>
          <w:tab w:val="num" w:pos="3600"/>
        </w:tabs>
        <w:ind w:left="3600" w:hanging="360"/>
      </w:pPr>
      <w:rPr>
        <w:rFonts w:ascii="Arial" w:hAnsi="Arial" w:hint="default"/>
      </w:rPr>
    </w:lvl>
    <w:lvl w:ilvl="5" w:tplc="B26ECC40" w:tentative="1">
      <w:start w:val="1"/>
      <w:numFmt w:val="bullet"/>
      <w:lvlText w:val="•"/>
      <w:lvlJc w:val="left"/>
      <w:pPr>
        <w:tabs>
          <w:tab w:val="num" w:pos="4320"/>
        </w:tabs>
        <w:ind w:left="4320" w:hanging="360"/>
      </w:pPr>
      <w:rPr>
        <w:rFonts w:ascii="Arial" w:hAnsi="Arial" w:hint="default"/>
      </w:rPr>
    </w:lvl>
    <w:lvl w:ilvl="6" w:tplc="4A168252" w:tentative="1">
      <w:start w:val="1"/>
      <w:numFmt w:val="bullet"/>
      <w:lvlText w:val="•"/>
      <w:lvlJc w:val="left"/>
      <w:pPr>
        <w:tabs>
          <w:tab w:val="num" w:pos="5040"/>
        </w:tabs>
        <w:ind w:left="5040" w:hanging="360"/>
      </w:pPr>
      <w:rPr>
        <w:rFonts w:ascii="Arial" w:hAnsi="Arial" w:hint="default"/>
      </w:rPr>
    </w:lvl>
    <w:lvl w:ilvl="7" w:tplc="E2D6ED24" w:tentative="1">
      <w:start w:val="1"/>
      <w:numFmt w:val="bullet"/>
      <w:lvlText w:val="•"/>
      <w:lvlJc w:val="left"/>
      <w:pPr>
        <w:tabs>
          <w:tab w:val="num" w:pos="5760"/>
        </w:tabs>
        <w:ind w:left="5760" w:hanging="360"/>
      </w:pPr>
      <w:rPr>
        <w:rFonts w:ascii="Arial" w:hAnsi="Arial" w:hint="default"/>
      </w:rPr>
    </w:lvl>
    <w:lvl w:ilvl="8" w:tplc="0D62E0AC" w:tentative="1">
      <w:start w:val="1"/>
      <w:numFmt w:val="bullet"/>
      <w:lvlText w:val="•"/>
      <w:lvlJc w:val="left"/>
      <w:pPr>
        <w:tabs>
          <w:tab w:val="num" w:pos="6480"/>
        </w:tabs>
        <w:ind w:left="6480" w:hanging="360"/>
      </w:pPr>
      <w:rPr>
        <w:rFonts w:ascii="Arial" w:hAnsi="Arial" w:hint="default"/>
      </w:rPr>
    </w:lvl>
  </w:abstractNum>
  <w:abstractNum w:abstractNumId="25">
    <w:nsid w:val="4CEC3F17"/>
    <w:multiLevelType w:val="hybridMultilevel"/>
    <w:tmpl w:val="8098D7EC"/>
    <w:lvl w:ilvl="0" w:tplc="0BB09F58">
      <w:start w:val="1"/>
      <w:numFmt w:val="low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6">
    <w:nsid w:val="4D544EEB"/>
    <w:multiLevelType w:val="multilevel"/>
    <w:tmpl w:val="B7CECE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F175F7A"/>
    <w:multiLevelType w:val="hybridMultilevel"/>
    <w:tmpl w:val="8098D7EC"/>
    <w:lvl w:ilvl="0" w:tplc="0BB09F58">
      <w:start w:val="1"/>
      <w:numFmt w:val="low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8">
    <w:nsid w:val="521C3BC8"/>
    <w:multiLevelType w:val="hybridMultilevel"/>
    <w:tmpl w:val="0A7226B6"/>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78D7A01"/>
    <w:multiLevelType w:val="hybridMultilevel"/>
    <w:tmpl w:val="4D2E3728"/>
    <w:lvl w:ilvl="0" w:tplc="1DBAC4B8">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0F7337"/>
    <w:multiLevelType w:val="multilevel"/>
    <w:tmpl w:val="EB8263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598627BC"/>
    <w:multiLevelType w:val="multilevel"/>
    <w:tmpl w:val="4AB45D5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BDF472F"/>
    <w:multiLevelType w:val="hybridMultilevel"/>
    <w:tmpl w:val="4362917C"/>
    <w:lvl w:ilvl="0" w:tplc="5A76FBB8">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5AD7B06"/>
    <w:multiLevelType w:val="multilevel"/>
    <w:tmpl w:val="6F7A21E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3.%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7061EA8"/>
    <w:multiLevelType w:val="multilevel"/>
    <w:tmpl w:val="F94A356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69263016"/>
    <w:multiLevelType w:val="multilevel"/>
    <w:tmpl w:val="0FA0C6AE"/>
    <w:lvl w:ilvl="0">
      <w:start w:val="3"/>
      <w:numFmt w:val="decimal"/>
      <w:lvlText w:val="%1."/>
      <w:lvlJc w:val="left"/>
      <w:pPr>
        <w:ind w:left="600" w:hanging="600"/>
      </w:pPr>
      <w:rPr>
        <w:rFonts w:hint="default"/>
      </w:rPr>
    </w:lvl>
    <w:lvl w:ilvl="1">
      <w:start w:val="15"/>
      <w:numFmt w:val="decimal"/>
      <w:lvlText w:val="%1.%2."/>
      <w:lvlJc w:val="left"/>
      <w:pPr>
        <w:ind w:left="1212" w:hanging="60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36">
    <w:nsid w:val="6C09572E"/>
    <w:multiLevelType w:val="multilevel"/>
    <w:tmpl w:val="5BFEB1A0"/>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6.%2.%3."/>
      <w:lvlJc w:val="left"/>
      <w:pPr>
        <w:ind w:left="1224" w:hanging="504"/>
      </w:pPr>
      <w:rPr>
        <w:rFonts w:hint="default"/>
      </w:rPr>
    </w:lvl>
    <w:lvl w:ilvl="3">
      <w:start w:val="1"/>
      <w:numFmt w:val="decimal"/>
      <w:lvlText w:val="6.%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C9A278D"/>
    <w:multiLevelType w:val="multilevel"/>
    <w:tmpl w:val="E696CA12"/>
    <w:lvl w:ilvl="0">
      <w:start w:val="4"/>
      <w:numFmt w:val="decimal"/>
      <w:lvlText w:val="%1."/>
      <w:lvlJc w:val="left"/>
      <w:pPr>
        <w:tabs>
          <w:tab w:val="num" w:pos="564"/>
        </w:tabs>
        <w:ind w:left="564" w:hanging="564"/>
      </w:pPr>
      <w:rPr>
        <w:rFonts w:hint="default"/>
      </w:rPr>
    </w:lvl>
    <w:lvl w:ilvl="1">
      <w:start w:val="45"/>
      <w:numFmt w:val="decimal"/>
      <w:lvlText w:val="%1.%2."/>
      <w:lvlJc w:val="left"/>
      <w:pPr>
        <w:tabs>
          <w:tab w:val="num" w:pos="924"/>
        </w:tabs>
        <w:ind w:left="924" w:hanging="564"/>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8">
    <w:nsid w:val="6EB02D02"/>
    <w:multiLevelType w:val="multilevel"/>
    <w:tmpl w:val="D3A6251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FD350DF"/>
    <w:multiLevelType w:val="hybridMultilevel"/>
    <w:tmpl w:val="8DB625C6"/>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624ECB98">
      <w:start w:val="1"/>
      <w:numFmt w:val="decimal"/>
      <w:lvlText w:val="%3"/>
      <w:lvlJc w:val="left"/>
      <w:pPr>
        <w:ind w:left="2685" w:hanging="705"/>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70AD69C8"/>
    <w:multiLevelType w:val="multilevel"/>
    <w:tmpl w:val="F9B2EE44"/>
    <w:lvl w:ilvl="0">
      <w:start w:val="1"/>
      <w:numFmt w:val="lowerRoman"/>
      <w:lvlText w:val="%1."/>
      <w:lvlJc w:val="righ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4942AFE"/>
    <w:multiLevelType w:val="hybridMultilevel"/>
    <w:tmpl w:val="2DB4CFB0"/>
    <w:lvl w:ilvl="0" w:tplc="0416001B">
      <w:start w:val="1"/>
      <w:numFmt w:val="lowerRoman"/>
      <w:lvlText w:val="%1."/>
      <w:lvlJc w:val="right"/>
      <w:pPr>
        <w:ind w:left="720" w:hanging="360"/>
      </w:pPr>
    </w:lvl>
    <w:lvl w:ilvl="1" w:tplc="0416001B">
      <w:start w:val="1"/>
      <w:numFmt w:val="lowerRoman"/>
      <w:lvlText w:val="%2."/>
      <w:lvlJc w:val="righ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7A1D0EAB"/>
    <w:multiLevelType w:val="hybridMultilevel"/>
    <w:tmpl w:val="907EC272"/>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2CD06D0A">
      <w:start w:val="1"/>
      <w:numFmt w:val="lowerLetter"/>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7BC34AFE"/>
    <w:multiLevelType w:val="multilevel"/>
    <w:tmpl w:val="1088785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7ED750D0"/>
    <w:multiLevelType w:val="hybridMultilevel"/>
    <w:tmpl w:val="D19CD54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633201AA">
      <w:start w:val="1"/>
      <w:numFmt w:val="lowerRoman"/>
      <w:lvlText w:val="(%3)"/>
      <w:lvlJc w:val="left"/>
      <w:pPr>
        <w:ind w:left="2700" w:hanging="72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7F1A52F0"/>
    <w:multiLevelType w:val="hybridMultilevel"/>
    <w:tmpl w:val="26025F1A"/>
    <w:lvl w:ilvl="0" w:tplc="A8321E48">
      <w:start w:val="1"/>
      <w:numFmt w:val="lowerRoman"/>
      <w:lvlText w:val="(%1)"/>
      <w:lvlJc w:val="left"/>
      <w:pPr>
        <w:ind w:left="2127" w:hanging="72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3"/>
  </w:num>
  <w:num w:numId="2">
    <w:abstractNumId w:val="34"/>
  </w:num>
  <w:num w:numId="3">
    <w:abstractNumId w:val="38"/>
  </w:num>
  <w:num w:numId="4">
    <w:abstractNumId w:val="33"/>
  </w:num>
  <w:num w:numId="5">
    <w:abstractNumId w:val="7"/>
  </w:num>
  <w:num w:numId="6">
    <w:abstractNumId w:val="7"/>
    <w:lvlOverride w:ilvl="0">
      <w:lvl w:ilvl="0">
        <w:start w:val="1"/>
        <w:numFmt w:val="decimal"/>
        <w:lvlText w:val="%1."/>
        <w:lvlJc w:val="left"/>
        <w:pPr>
          <w:ind w:left="360" w:hanging="360"/>
        </w:pPr>
        <w:rPr>
          <w:rFonts w:hint="default"/>
        </w:rPr>
      </w:lvl>
    </w:lvlOverride>
    <w:lvlOverride w:ilvl="1">
      <w:lvl w:ilvl="1">
        <w:start w:val="1"/>
        <w:numFmt w:val="decimal"/>
        <w:lvlText w:val="4.%2."/>
        <w:lvlJc w:val="left"/>
        <w:pPr>
          <w:ind w:left="792" w:hanging="432"/>
        </w:pPr>
        <w:rPr>
          <w:rFonts w:hint="default"/>
        </w:rPr>
      </w:lvl>
    </w:lvlOverride>
    <w:lvlOverride w:ilvl="2">
      <w:lvl w:ilvl="2">
        <w:start w:val="1"/>
        <w:numFmt w:val="decimal"/>
        <w:lvlText w:val="4.%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
    <w:abstractNumId w:val="6"/>
  </w:num>
  <w:num w:numId="8">
    <w:abstractNumId w:val="36"/>
  </w:num>
  <w:num w:numId="9">
    <w:abstractNumId w:val="27"/>
  </w:num>
  <w:num w:numId="10">
    <w:abstractNumId w:val="13"/>
  </w:num>
  <w:num w:numId="11">
    <w:abstractNumId w:val="11"/>
  </w:num>
  <w:num w:numId="12">
    <w:abstractNumId w:val="12"/>
  </w:num>
  <w:num w:numId="13">
    <w:abstractNumId w:val="22"/>
  </w:num>
  <w:num w:numId="14">
    <w:abstractNumId w:val="45"/>
  </w:num>
  <w:num w:numId="15">
    <w:abstractNumId w:val="37"/>
  </w:num>
  <w:num w:numId="16">
    <w:abstractNumId w:val="24"/>
  </w:num>
  <w:num w:numId="17">
    <w:abstractNumId w:val="10"/>
  </w:num>
  <w:num w:numId="18">
    <w:abstractNumId w:val="20"/>
  </w:num>
  <w:num w:numId="19">
    <w:abstractNumId w:val="25"/>
  </w:num>
  <w:num w:numId="20">
    <w:abstractNumId w:val="15"/>
  </w:num>
  <w:num w:numId="21">
    <w:abstractNumId w:val="1"/>
  </w:num>
  <w:num w:numId="22">
    <w:abstractNumId w:val="9"/>
  </w:num>
  <w:num w:numId="23">
    <w:abstractNumId w:val="35"/>
  </w:num>
  <w:num w:numId="24">
    <w:abstractNumId w:val="19"/>
  </w:num>
  <w:num w:numId="25">
    <w:abstractNumId w:val="16"/>
  </w:num>
  <w:num w:numId="26">
    <w:abstractNumId w:val="21"/>
  </w:num>
  <w:num w:numId="27">
    <w:abstractNumId w:val="28"/>
  </w:num>
  <w:num w:numId="28">
    <w:abstractNumId w:val="0"/>
  </w:num>
  <w:num w:numId="29">
    <w:abstractNumId w:val="2"/>
  </w:num>
  <w:num w:numId="30">
    <w:abstractNumId w:val="29"/>
  </w:num>
  <w:num w:numId="31">
    <w:abstractNumId w:val="26"/>
  </w:num>
  <w:num w:numId="32">
    <w:abstractNumId w:val="14"/>
  </w:num>
  <w:num w:numId="33">
    <w:abstractNumId w:val="17"/>
  </w:num>
  <w:num w:numId="34">
    <w:abstractNumId w:val="40"/>
  </w:num>
  <w:num w:numId="35">
    <w:abstractNumId w:val="44"/>
  </w:num>
  <w:num w:numId="36">
    <w:abstractNumId w:val="18"/>
  </w:num>
  <w:num w:numId="37">
    <w:abstractNumId w:val="30"/>
  </w:num>
  <w:num w:numId="38">
    <w:abstractNumId w:val="32"/>
  </w:num>
  <w:num w:numId="39">
    <w:abstractNumId w:val="8"/>
  </w:num>
  <w:num w:numId="40">
    <w:abstractNumId w:val="42"/>
  </w:num>
  <w:num w:numId="41">
    <w:abstractNumId w:val="3"/>
  </w:num>
  <w:num w:numId="42">
    <w:abstractNumId w:val="39"/>
  </w:num>
  <w:num w:numId="43">
    <w:abstractNumId w:val="31"/>
  </w:num>
  <w:num w:numId="44">
    <w:abstractNumId w:val="43"/>
  </w:num>
  <w:num w:numId="45">
    <w:abstractNumId w:val="5"/>
  </w:num>
  <w:num w:numId="46">
    <w:abstractNumId w:val="41"/>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501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FBD"/>
    <w:rsid w:val="00001C89"/>
    <w:rsid w:val="000051ED"/>
    <w:rsid w:val="0001033B"/>
    <w:rsid w:val="00017557"/>
    <w:rsid w:val="00024EEA"/>
    <w:rsid w:val="000340AD"/>
    <w:rsid w:val="00034ECC"/>
    <w:rsid w:val="000433A7"/>
    <w:rsid w:val="00073CEF"/>
    <w:rsid w:val="00093FBD"/>
    <w:rsid w:val="000C7867"/>
    <w:rsid w:val="000D28CA"/>
    <w:rsid w:val="000D5190"/>
    <w:rsid w:val="000E6047"/>
    <w:rsid w:val="000F71E5"/>
    <w:rsid w:val="00104872"/>
    <w:rsid w:val="00114CC2"/>
    <w:rsid w:val="0011654C"/>
    <w:rsid w:val="00117C88"/>
    <w:rsid w:val="00123C06"/>
    <w:rsid w:val="00126165"/>
    <w:rsid w:val="001276FB"/>
    <w:rsid w:val="00130E9A"/>
    <w:rsid w:val="00134FF6"/>
    <w:rsid w:val="00141EA1"/>
    <w:rsid w:val="00150E3D"/>
    <w:rsid w:val="001513A4"/>
    <w:rsid w:val="0015338E"/>
    <w:rsid w:val="00156AF8"/>
    <w:rsid w:val="00157840"/>
    <w:rsid w:val="00170A2C"/>
    <w:rsid w:val="001710C4"/>
    <w:rsid w:val="00181955"/>
    <w:rsid w:val="001A0610"/>
    <w:rsid w:val="001C1EE4"/>
    <w:rsid w:val="001C2179"/>
    <w:rsid w:val="001D2BE3"/>
    <w:rsid w:val="001D6730"/>
    <w:rsid w:val="001E78DD"/>
    <w:rsid w:val="001E7E5D"/>
    <w:rsid w:val="001F57BA"/>
    <w:rsid w:val="0020514D"/>
    <w:rsid w:val="00207B19"/>
    <w:rsid w:val="00210B02"/>
    <w:rsid w:val="002112CF"/>
    <w:rsid w:val="00215BC1"/>
    <w:rsid w:val="00232AC7"/>
    <w:rsid w:val="00232D7D"/>
    <w:rsid w:val="00246515"/>
    <w:rsid w:val="00257010"/>
    <w:rsid w:val="002640B4"/>
    <w:rsid w:val="00272946"/>
    <w:rsid w:val="00274ED4"/>
    <w:rsid w:val="00292DAA"/>
    <w:rsid w:val="002A3FB3"/>
    <w:rsid w:val="002A6096"/>
    <w:rsid w:val="002B226C"/>
    <w:rsid w:val="002D3130"/>
    <w:rsid w:val="002E10E7"/>
    <w:rsid w:val="002F7656"/>
    <w:rsid w:val="00306738"/>
    <w:rsid w:val="0031240E"/>
    <w:rsid w:val="00320C62"/>
    <w:rsid w:val="0034238F"/>
    <w:rsid w:val="0034786E"/>
    <w:rsid w:val="00362FB3"/>
    <w:rsid w:val="00364E14"/>
    <w:rsid w:val="003678A9"/>
    <w:rsid w:val="00381273"/>
    <w:rsid w:val="00381D8B"/>
    <w:rsid w:val="00382D94"/>
    <w:rsid w:val="00395E27"/>
    <w:rsid w:val="003A5CC0"/>
    <w:rsid w:val="003C0279"/>
    <w:rsid w:val="003C29A7"/>
    <w:rsid w:val="003C7A2B"/>
    <w:rsid w:val="003D2EBF"/>
    <w:rsid w:val="0040780D"/>
    <w:rsid w:val="00445226"/>
    <w:rsid w:val="00452C71"/>
    <w:rsid w:val="00454D23"/>
    <w:rsid w:val="00470BA6"/>
    <w:rsid w:val="0047739C"/>
    <w:rsid w:val="00480BED"/>
    <w:rsid w:val="00484141"/>
    <w:rsid w:val="00486665"/>
    <w:rsid w:val="00497E4F"/>
    <w:rsid w:val="004C3C2A"/>
    <w:rsid w:val="004D4C49"/>
    <w:rsid w:val="004E0E44"/>
    <w:rsid w:val="004F0A29"/>
    <w:rsid w:val="004F1D8D"/>
    <w:rsid w:val="0050344F"/>
    <w:rsid w:val="00515498"/>
    <w:rsid w:val="00515CC1"/>
    <w:rsid w:val="00521554"/>
    <w:rsid w:val="005244CE"/>
    <w:rsid w:val="00524535"/>
    <w:rsid w:val="00524D66"/>
    <w:rsid w:val="005519FA"/>
    <w:rsid w:val="00557348"/>
    <w:rsid w:val="00562A94"/>
    <w:rsid w:val="00565148"/>
    <w:rsid w:val="00567A44"/>
    <w:rsid w:val="005722D0"/>
    <w:rsid w:val="00574C8B"/>
    <w:rsid w:val="005C43F6"/>
    <w:rsid w:val="005E522E"/>
    <w:rsid w:val="005F08EA"/>
    <w:rsid w:val="005F272C"/>
    <w:rsid w:val="00614760"/>
    <w:rsid w:val="00623BE5"/>
    <w:rsid w:val="00637B37"/>
    <w:rsid w:val="00642961"/>
    <w:rsid w:val="00651DD4"/>
    <w:rsid w:val="006522EC"/>
    <w:rsid w:val="00660DF4"/>
    <w:rsid w:val="00680BAA"/>
    <w:rsid w:val="00685714"/>
    <w:rsid w:val="00685F35"/>
    <w:rsid w:val="00691253"/>
    <w:rsid w:val="006C5061"/>
    <w:rsid w:val="006D7A8C"/>
    <w:rsid w:val="006E1359"/>
    <w:rsid w:val="006F6E97"/>
    <w:rsid w:val="0070366D"/>
    <w:rsid w:val="007100C9"/>
    <w:rsid w:val="00740E38"/>
    <w:rsid w:val="0074536E"/>
    <w:rsid w:val="00751697"/>
    <w:rsid w:val="00762528"/>
    <w:rsid w:val="007736F3"/>
    <w:rsid w:val="00773701"/>
    <w:rsid w:val="00776F36"/>
    <w:rsid w:val="007C22EA"/>
    <w:rsid w:val="007E0872"/>
    <w:rsid w:val="007E1FDE"/>
    <w:rsid w:val="007F43DF"/>
    <w:rsid w:val="007F49D0"/>
    <w:rsid w:val="007F617A"/>
    <w:rsid w:val="00810844"/>
    <w:rsid w:val="0082445B"/>
    <w:rsid w:val="00835C6F"/>
    <w:rsid w:val="0085432C"/>
    <w:rsid w:val="00867588"/>
    <w:rsid w:val="008700EC"/>
    <w:rsid w:val="0087222A"/>
    <w:rsid w:val="00880C1C"/>
    <w:rsid w:val="00885ACD"/>
    <w:rsid w:val="00891208"/>
    <w:rsid w:val="008941BA"/>
    <w:rsid w:val="00897D5E"/>
    <w:rsid w:val="008A0CB7"/>
    <w:rsid w:val="008A1178"/>
    <w:rsid w:val="008B2929"/>
    <w:rsid w:val="008C0EEC"/>
    <w:rsid w:val="008C5D33"/>
    <w:rsid w:val="008C6AC7"/>
    <w:rsid w:val="008D307D"/>
    <w:rsid w:val="008E48A4"/>
    <w:rsid w:val="00903E5B"/>
    <w:rsid w:val="009049C8"/>
    <w:rsid w:val="009227BE"/>
    <w:rsid w:val="00924B6F"/>
    <w:rsid w:val="00947502"/>
    <w:rsid w:val="00950001"/>
    <w:rsid w:val="009576FA"/>
    <w:rsid w:val="00977210"/>
    <w:rsid w:val="0098112A"/>
    <w:rsid w:val="009A198F"/>
    <w:rsid w:val="009B0B53"/>
    <w:rsid w:val="009B49F8"/>
    <w:rsid w:val="009C1701"/>
    <w:rsid w:val="009C79D4"/>
    <w:rsid w:val="009D377C"/>
    <w:rsid w:val="009D3F2F"/>
    <w:rsid w:val="009F1F36"/>
    <w:rsid w:val="009F4B1D"/>
    <w:rsid w:val="009F6719"/>
    <w:rsid w:val="00A17986"/>
    <w:rsid w:val="00A216F9"/>
    <w:rsid w:val="00A244D1"/>
    <w:rsid w:val="00A41087"/>
    <w:rsid w:val="00A43C69"/>
    <w:rsid w:val="00A54F31"/>
    <w:rsid w:val="00A5562D"/>
    <w:rsid w:val="00A875C9"/>
    <w:rsid w:val="00A96097"/>
    <w:rsid w:val="00AA0097"/>
    <w:rsid w:val="00AB234D"/>
    <w:rsid w:val="00AC2D19"/>
    <w:rsid w:val="00AC6854"/>
    <w:rsid w:val="00AD58F9"/>
    <w:rsid w:val="00AE3866"/>
    <w:rsid w:val="00AE6814"/>
    <w:rsid w:val="00AF5A3F"/>
    <w:rsid w:val="00AF792B"/>
    <w:rsid w:val="00B20277"/>
    <w:rsid w:val="00B313D7"/>
    <w:rsid w:val="00B41345"/>
    <w:rsid w:val="00B467CC"/>
    <w:rsid w:val="00B63502"/>
    <w:rsid w:val="00B71E28"/>
    <w:rsid w:val="00B75AD8"/>
    <w:rsid w:val="00B76F56"/>
    <w:rsid w:val="00B8184E"/>
    <w:rsid w:val="00B83110"/>
    <w:rsid w:val="00B9294A"/>
    <w:rsid w:val="00B95325"/>
    <w:rsid w:val="00BC116E"/>
    <w:rsid w:val="00BE6FFF"/>
    <w:rsid w:val="00BF6A25"/>
    <w:rsid w:val="00C04BC6"/>
    <w:rsid w:val="00C1688D"/>
    <w:rsid w:val="00C33DF8"/>
    <w:rsid w:val="00C356E2"/>
    <w:rsid w:val="00C36168"/>
    <w:rsid w:val="00C424E1"/>
    <w:rsid w:val="00C52128"/>
    <w:rsid w:val="00C70B38"/>
    <w:rsid w:val="00C75D76"/>
    <w:rsid w:val="00C7709E"/>
    <w:rsid w:val="00C81419"/>
    <w:rsid w:val="00C920DB"/>
    <w:rsid w:val="00C94684"/>
    <w:rsid w:val="00C94B22"/>
    <w:rsid w:val="00C94E0F"/>
    <w:rsid w:val="00CA3D8F"/>
    <w:rsid w:val="00CA7215"/>
    <w:rsid w:val="00CD65D9"/>
    <w:rsid w:val="00CE3259"/>
    <w:rsid w:val="00CE5793"/>
    <w:rsid w:val="00CF0344"/>
    <w:rsid w:val="00CF1AC2"/>
    <w:rsid w:val="00D06B1E"/>
    <w:rsid w:val="00D106D4"/>
    <w:rsid w:val="00D132C5"/>
    <w:rsid w:val="00D322C3"/>
    <w:rsid w:val="00D460C8"/>
    <w:rsid w:val="00D4640F"/>
    <w:rsid w:val="00D57297"/>
    <w:rsid w:val="00D63487"/>
    <w:rsid w:val="00D83EF3"/>
    <w:rsid w:val="00D874F8"/>
    <w:rsid w:val="00D92977"/>
    <w:rsid w:val="00D95625"/>
    <w:rsid w:val="00DA10E2"/>
    <w:rsid w:val="00DB2E6A"/>
    <w:rsid w:val="00DC0616"/>
    <w:rsid w:val="00DE1588"/>
    <w:rsid w:val="00DF271E"/>
    <w:rsid w:val="00E028EB"/>
    <w:rsid w:val="00E11F2C"/>
    <w:rsid w:val="00E16125"/>
    <w:rsid w:val="00E53618"/>
    <w:rsid w:val="00E54586"/>
    <w:rsid w:val="00E83C6A"/>
    <w:rsid w:val="00E8555D"/>
    <w:rsid w:val="00EB281E"/>
    <w:rsid w:val="00EB5638"/>
    <w:rsid w:val="00EB68E5"/>
    <w:rsid w:val="00EC7CA2"/>
    <w:rsid w:val="00EE3C08"/>
    <w:rsid w:val="00EF0CC6"/>
    <w:rsid w:val="00F058A5"/>
    <w:rsid w:val="00F10F3A"/>
    <w:rsid w:val="00F26213"/>
    <w:rsid w:val="00F44CB9"/>
    <w:rsid w:val="00F61FDB"/>
    <w:rsid w:val="00F62F0C"/>
    <w:rsid w:val="00F90DC3"/>
    <w:rsid w:val="00F94285"/>
    <w:rsid w:val="00FA43B8"/>
    <w:rsid w:val="00FB35E3"/>
    <w:rsid w:val="00FC0D3B"/>
    <w:rsid w:val="00FC1636"/>
    <w:rsid w:val="00FC6782"/>
    <w:rsid w:val="00FD09FC"/>
    <w:rsid w:val="00FE7D1E"/>
    <w:rsid w:val="00FF658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Ttulo1">
    <w:name w:val="heading 1"/>
    <w:basedOn w:val="Normal"/>
    <w:next w:val="Normal"/>
    <w:qFormat/>
    <w:pPr>
      <w:keepNext/>
      <w:keepLines/>
      <w:spacing w:before="480" w:after="0"/>
      <w:outlineLvl w:val="0"/>
    </w:pPr>
    <w:rPr>
      <w:rFonts w:ascii="Cambria" w:hAnsi="Cambria"/>
      <w:b/>
      <w:bCs/>
      <w:color w:val="365F91"/>
      <w:sz w:val="28"/>
      <w:szCs w:val="28"/>
      <w:lang w:val="x-none" w:eastAsia="x-none"/>
    </w:rPr>
  </w:style>
  <w:style w:type="paragraph" w:styleId="Ttulo7">
    <w:name w:val="heading 7"/>
    <w:basedOn w:val="Normal"/>
    <w:next w:val="Normal"/>
    <w:qFormat/>
    <w:pPr>
      <w:numPr>
        <w:ilvl w:val="6"/>
        <w:numId w:val="20"/>
      </w:numPr>
      <w:spacing w:before="240" w:after="60" w:line="240" w:lineRule="auto"/>
      <w:jc w:val="both"/>
      <w:outlineLvl w:val="6"/>
    </w:pPr>
    <w:rPr>
      <w:rFonts w:ascii="Arial" w:hAnsi="Arial"/>
      <w:sz w:val="20"/>
      <w:szCs w:val="20"/>
      <w:lang w:val="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unhideWhenUsed/>
    <w:pPr>
      <w:tabs>
        <w:tab w:val="center" w:pos="4513"/>
        <w:tab w:val="right" w:pos="9026"/>
      </w:tabs>
      <w:spacing w:after="0" w:line="240" w:lineRule="auto"/>
    </w:pPr>
    <w:rPr>
      <w:sz w:val="20"/>
      <w:szCs w:val="20"/>
      <w:lang w:val="x-none" w:eastAsia="x-none"/>
    </w:rPr>
  </w:style>
  <w:style w:type="character" w:customStyle="1" w:styleId="CabealhoChar">
    <w:name w:val="Cabeçalho Char"/>
    <w:rPr>
      <w:rFonts w:ascii="Calibri" w:eastAsia="Times New Roman" w:hAnsi="Calibri" w:cs="Times New Roman"/>
    </w:rPr>
  </w:style>
  <w:style w:type="paragraph" w:styleId="Rodap">
    <w:name w:val="footer"/>
    <w:basedOn w:val="Normal"/>
    <w:unhideWhenUsed/>
    <w:pPr>
      <w:tabs>
        <w:tab w:val="center" w:pos="4513"/>
        <w:tab w:val="right" w:pos="9026"/>
      </w:tabs>
      <w:spacing w:after="0" w:line="240" w:lineRule="auto"/>
    </w:pPr>
    <w:rPr>
      <w:sz w:val="20"/>
      <w:szCs w:val="20"/>
      <w:lang w:val="x-none" w:eastAsia="x-none"/>
    </w:rPr>
  </w:style>
  <w:style w:type="character" w:customStyle="1" w:styleId="RodapChar">
    <w:name w:val="Rodapé Char"/>
    <w:rPr>
      <w:rFonts w:ascii="Calibri" w:eastAsia="Times New Roman" w:hAnsi="Calibri" w:cs="Times New Roman"/>
    </w:rPr>
  </w:style>
  <w:style w:type="paragraph" w:styleId="Textodebalo">
    <w:name w:val="Balloon Text"/>
    <w:basedOn w:val="Normal"/>
    <w:semiHidden/>
    <w:unhideWhenUsed/>
    <w:pPr>
      <w:spacing w:after="0" w:line="240" w:lineRule="auto"/>
    </w:pPr>
    <w:rPr>
      <w:rFonts w:ascii="Tahoma" w:hAnsi="Tahoma"/>
      <w:sz w:val="16"/>
      <w:szCs w:val="16"/>
      <w:lang w:val="x-none" w:eastAsia="x-none"/>
    </w:rPr>
  </w:style>
  <w:style w:type="character" w:customStyle="1" w:styleId="TextodebaloChar">
    <w:name w:val="Texto de balão Char"/>
    <w:semiHidden/>
    <w:rPr>
      <w:rFonts w:ascii="Tahoma" w:eastAsia="Times New Roman" w:hAnsi="Tahoma" w:cs="Tahoma"/>
      <w:sz w:val="16"/>
      <w:szCs w:val="16"/>
    </w:rPr>
  </w:style>
  <w:style w:type="character" w:customStyle="1" w:styleId="Ttulo1Char">
    <w:name w:val="Título 1 Char"/>
    <w:rPr>
      <w:rFonts w:ascii="Cambria" w:eastAsia="Times New Roman" w:hAnsi="Cambria" w:cs="Times New Roman"/>
      <w:b/>
      <w:bCs/>
      <w:color w:val="365F91"/>
      <w:sz w:val="28"/>
      <w:szCs w:val="28"/>
    </w:rPr>
  </w:style>
  <w:style w:type="paragraph" w:customStyle="1" w:styleId="TOCHeading1">
    <w:name w:val="TOC Heading1"/>
    <w:basedOn w:val="Ttulo1"/>
    <w:next w:val="Normal"/>
    <w:unhideWhenUsed/>
    <w:qFormat/>
    <w:pPr>
      <w:outlineLvl w:val="9"/>
    </w:pPr>
  </w:style>
  <w:style w:type="paragraph" w:styleId="Corpodetexto">
    <w:name w:val="Body Text"/>
    <w:basedOn w:val="Normal"/>
    <w:semiHidden/>
    <w:pPr>
      <w:widowControl w:val="0"/>
      <w:autoSpaceDE w:val="0"/>
      <w:autoSpaceDN w:val="0"/>
      <w:adjustRightInd w:val="0"/>
      <w:spacing w:after="0" w:line="240" w:lineRule="auto"/>
      <w:jc w:val="both"/>
    </w:pPr>
    <w:rPr>
      <w:color w:val="FF0000"/>
      <w:sz w:val="23"/>
      <w:szCs w:val="23"/>
    </w:rPr>
  </w:style>
  <w:style w:type="character" w:styleId="Refdecomentrio">
    <w:name w:val="annotation reference"/>
    <w:semiHidden/>
    <w:unhideWhenUsed/>
    <w:rPr>
      <w:sz w:val="16"/>
      <w:szCs w:val="16"/>
    </w:rPr>
  </w:style>
  <w:style w:type="paragraph" w:styleId="Textodecomentrio">
    <w:name w:val="annotation text"/>
    <w:basedOn w:val="Normal"/>
    <w:unhideWhenUsed/>
    <w:pPr>
      <w:spacing w:line="240" w:lineRule="auto"/>
    </w:pPr>
    <w:rPr>
      <w:sz w:val="20"/>
      <w:szCs w:val="20"/>
      <w:lang w:val="x-none" w:eastAsia="x-none"/>
    </w:rPr>
  </w:style>
  <w:style w:type="character" w:customStyle="1" w:styleId="TextodecomentrioChar">
    <w:name w:val="Texto de comentário Char"/>
    <w:semiHidden/>
    <w:rPr>
      <w:rFonts w:ascii="Calibri" w:eastAsia="Times New Roman" w:hAnsi="Calibri" w:cs="Times New Roman"/>
      <w:sz w:val="20"/>
      <w:szCs w:val="20"/>
    </w:rPr>
  </w:style>
  <w:style w:type="paragraph" w:styleId="Assuntodocomentrio">
    <w:name w:val="annotation subject"/>
    <w:basedOn w:val="Textodecomentrio"/>
    <w:next w:val="Textodecomentrio"/>
    <w:semiHidden/>
    <w:unhideWhenUsed/>
    <w:rPr>
      <w:b/>
      <w:bCs/>
    </w:rPr>
  </w:style>
  <w:style w:type="character" w:customStyle="1" w:styleId="AssuntodocomentrioChar">
    <w:name w:val="Assunto do comentário Char"/>
    <w:semiHidden/>
    <w:rPr>
      <w:rFonts w:ascii="Calibri" w:eastAsia="Times New Roman" w:hAnsi="Calibri" w:cs="Times New Roman"/>
      <w:b/>
      <w:bCs/>
      <w:sz w:val="20"/>
      <w:szCs w:val="20"/>
    </w:rPr>
  </w:style>
  <w:style w:type="paragraph" w:customStyle="1" w:styleId="GradeMdia1-nfase22">
    <w:name w:val="Grade Média 1 - Ênfase 22"/>
    <w:basedOn w:val="Normal"/>
    <w:qFormat/>
    <w:pPr>
      <w:ind w:left="720"/>
      <w:contextualSpacing/>
    </w:pPr>
  </w:style>
  <w:style w:type="paragraph" w:styleId="Sumrio1">
    <w:name w:val="toc 1"/>
    <w:basedOn w:val="Normal"/>
    <w:next w:val="Normal"/>
    <w:autoRedefine/>
    <w:semiHidden/>
    <w:unhideWhenUsed/>
    <w:pPr>
      <w:spacing w:after="100"/>
    </w:pPr>
  </w:style>
  <w:style w:type="character" w:styleId="Hyperlink">
    <w:name w:val="Hyperlink"/>
    <w:semiHidden/>
    <w:unhideWhenUsed/>
    <w:rPr>
      <w:color w:val="0000FF"/>
      <w:u w:val="single"/>
    </w:rPr>
  </w:style>
  <w:style w:type="paragraph" w:styleId="Lista">
    <w:name w:val="List"/>
    <w:basedOn w:val="Normal"/>
    <w:semiHidden/>
    <w:pPr>
      <w:overflowPunct w:val="0"/>
      <w:autoSpaceDE w:val="0"/>
      <w:autoSpaceDN w:val="0"/>
      <w:adjustRightInd w:val="0"/>
      <w:spacing w:after="0" w:line="240" w:lineRule="auto"/>
      <w:ind w:left="283" w:hanging="283"/>
      <w:textAlignment w:val="baseline"/>
    </w:pPr>
    <w:rPr>
      <w:rFonts w:ascii="Times New Roman" w:hAnsi="Times New Roman"/>
      <w:sz w:val="24"/>
      <w:szCs w:val="24"/>
    </w:rPr>
  </w:style>
  <w:style w:type="paragraph" w:customStyle="1" w:styleId="ListaMdia2-nfase21">
    <w:name w:val="Lista Média 2 - Ênfase 21"/>
    <w:hidden/>
    <w:semiHidden/>
    <w:rPr>
      <w:sz w:val="22"/>
      <w:szCs w:val="22"/>
    </w:rPr>
  </w:style>
  <w:style w:type="paragraph" w:customStyle="1" w:styleId="CabealhodoSumrio1">
    <w:name w:val="Cabeçalho do Sumário1"/>
    <w:basedOn w:val="Ttulo1"/>
    <w:next w:val="Normal"/>
    <w:unhideWhenUsed/>
    <w:qFormat/>
    <w:pPr>
      <w:outlineLvl w:val="9"/>
    </w:pPr>
  </w:style>
  <w:style w:type="paragraph" w:customStyle="1" w:styleId="PargrafodaLista1">
    <w:name w:val="Parágrafo da Lista1"/>
    <w:basedOn w:val="Normal"/>
    <w:qFormat/>
    <w:pPr>
      <w:ind w:left="720"/>
      <w:contextualSpacing/>
    </w:pPr>
  </w:style>
  <w:style w:type="paragraph" w:customStyle="1" w:styleId="Default">
    <w:name w:val="Default"/>
    <w:pPr>
      <w:autoSpaceDE w:val="0"/>
      <w:autoSpaceDN w:val="0"/>
      <w:adjustRightInd w:val="0"/>
    </w:pPr>
    <w:rPr>
      <w:rFonts w:cs="Calibri"/>
      <w:color w:val="000000"/>
      <w:sz w:val="24"/>
      <w:szCs w:val="24"/>
    </w:rPr>
  </w:style>
  <w:style w:type="paragraph" w:customStyle="1" w:styleId="GradeMdia1-nfase21">
    <w:name w:val="Grade Média 1 - Ênfase 21"/>
    <w:basedOn w:val="Normal"/>
    <w:qFormat/>
    <w:pPr>
      <w:ind w:left="720"/>
      <w:contextualSpacing/>
    </w:pPr>
  </w:style>
  <w:style w:type="paragraph" w:customStyle="1" w:styleId="ListaColorida-nfase11">
    <w:name w:val="Lista Colorida - Ênfase 11"/>
    <w:basedOn w:val="Normal"/>
    <w:qFormat/>
    <w:pPr>
      <w:ind w:left="708"/>
    </w:pPr>
  </w:style>
  <w:style w:type="character" w:customStyle="1" w:styleId="Ttulo7Char">
    <w:name w:val="Título 7 Char"/>
    <w:rPr>
      <w:rFonts w:ascii="Arial" w:hAnsi="Arial"/>
      <w:lang w:eastAsia="pt-BR"/>
    </w:rPr>
  </w:style>
  <w:style w:type="paragraph" w:customStyle="1" w:styleId="N-num1">
    <w:name w:val="N - num. 1"/>
    <w:basedOn w:val="Normal"/>
    <w:pPr>
      <w:numPr>
        <w:numId w:val="20"/>
      </w:numPr>
      <w:spacing w:before="120" w:after="120" w:line="240" w:lineRule="auto"/>
      <w:jc w:val="both"/>
    </w:pPr>
    <w:rPr>
      <w:rFonts w:ascii="Times New Roman" w:hAnsi="Times New Roman"/>
      <w:sz w:val="24"/>
      <w:szCs w:val="20"/>
    </w:rPr>
  </w:style>
  <w:style w:type="paragraph" w:customStyle="1" w:styleId="N-num2">
    <w:name w:val="N - num. 2"/>
    <w:basedOn w:val="N-num1"/>
    <w:pPr>
      <w:numPr>
        <w:ilvl w:val="1"/>
      </w:numPr>
      <w:outlineLvl w:val="1"/>
    </w:pPr>
  </w:style>
  <w:style w:type="paragraph" w:customStyle="1" w:styleId="Normal-num3">
    <w:name w:val="Normal - num. 3"/>
    <w:basedOn w:val="Normal"/>
    <w:pPr>
      <w:numPr>
        <w:ilvl w:val="2"/>
        <w:numId w:val="20"/>
      </w:numPr>
      <w:tabs>
        <w:tab w:val="left" w:pos="851"/>
      </w:tabs>
      <w:spacing w:after="0" w:line="240" w:lineRule="auto"/>
      <w:jc w:val="both"/>
      <w:outlineLvl w:val="1"/>
    </w:pPr>
    <w:rPr>
      <w:rFonts w:ascii="Times New Roman" w:hAnsi="Times New Roman"/>
      <w:sz w:val="24"/>
      <w:szCs w:val="20"/>
    </w:rPr>
  </w:style>
  <w:style w:type="paragraph" w:styleId="PargrafodaLista">
    <w:name w:val="List Paragraph"/>
    <w:basedOn w:val="Normal"/>
    <w:uiPriority w:val="34"/>
    <w:qFormat/>
    <w:pPr>
      <w:ind w:left="708"/>
    </w:pPr>
  </w:style>
  <w:style w:type="character" w:styleId="HiperlinkVisitado">
    <w:name w:val="FollowedHyperlink"/>
    <w:semiHidden/>
    <w:rPr>
      <w:color w:val="800080"/>
      <w:u w:val="single"/>
    </w:rPr>
  </w:style>
  <w:style w:type="paragraph" w:styleId="Reviso">
    <w:name w:val="Revision"/>
    <w:hidden/>
    <w:semiHidden/>
    <w:rPr>
      <w:sz w:val="22"/>
      <w:szCs w:val="22"/>
    </w:rPr>
  </w:style>
  <w:style w:type="paragraph" w:styleId="Textodenotaderodap">
    <w:name w:val="footnote text"/>
    <w:basedOn w:val="Normal"/>
    <w:link w:val="TextodenotaderodapChar"/>
    <w:semiHidden/>
    <w:rsid w:val="00AE3866"/>
    <w:pPr>
      <w:spacing w:after="0" w:line="240" w:lineRule="auto"/>
    </w:pPr>
    <w:rPr>
      <w:rFonts w:ascii="Times New Roman" w:hAnsi="Times New Roman"/>
      <w:sz w:val="20"/>
      <w:szCs w:val="20"/>
      <w:lang w:val="x-none" w:eastAsia="x-none"/>
    </w:rPr>
  </w:style>
  <w:style w:type="character" w:customStyle="1" w:styleId="TextodenotaderodapChar">
    <w:name w:val="Texto de nota de rodapé Char"/>
    <w:link w:val="Textodenotaderodap"/>
    <w:semiHidden/>
    <w:rsid w:val="00AE3866"/>
    <w:rPr>
      <w:rFonts w:ascii="Times New Roman" w:hAnsi="Times New Roman"/>
    </w:rPr>
  </w:style>
  <w:style w:type="character" w:styleId="Refdenotaderodap">
    <w:name w:val="footnote reference"/>
    <w:semiHidden/>
    <w:rsid w:val="00AE3866"/>
    <w:rPr>
      <w:vertAlign w:val="superscript"/>
    </w:rPr>
  </w:style>
  <w:style w:type="character" w:customStyle="1" w:styleId="apple-style-span">
    <w:name w:val="apple-style-span"/>
    <w:basedOn w:val="Fontepargpadro"/>
    <w:rsid w:val="00C04BC6"/>
  </w:style>
  <w:style w:type="character" w:customStyle="1" w:styleId="apple-converted-space">
    <w:name w:val="apple-converted-space"/>
    <w:basedOn w:val="Fontepargpadro"/>
    <w:rsid w:val="00C04B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Ttulo1">
    <w:name w:val="heading 1"/>
    <w:basedOn w:val="Normal"/>
    <w:next w:val="Normal"/>
    <w:qFormat/>
    <w:pPr>
      <w:keepNext/>
      <w:keepLines/>
      <w:spacing w:before="480" w:after="0"/>
      <w:outlineLvl w:val="0"/>
    </w:pPr>
    <w:rPr>
      <w:rFonts w:ascii="Cambria" w:hAnsi="Cambria"/>
      <w:b/>
      <w:bCs/>
      <w:color w:val="365F91"/>
      <w:sz w:val="28"/>
      <w:szCs w:val="28"/>
      <w:lang w:val="x-none" w:eastAsia="x-none"/>
    </w:rPr>
  </w:style>
  <w:style w:type="paragraph" w:styleId="Ttulo7">
    <w:name w:val="heading 7"/>
    <w:basedOn w:val="Normal"/>
    <w:next w:val="Normal"/>
    <w:qFormat/>
    <w:pPr>
      <w:numPr>
        <w:ilvl w:val="6"/>
        <w:numId w:val="20"/>
      </w:numPr>
      <w:spacing w:before="240" w:after="60" w:line="240" w:lineRule="auto"/>
      <w:jc w:val="both"/>
      <w:outlineLvl w:val="6"/>
    </w:pPr>
    <w:rPr>
      <w:rFonts w:ascii="Arial" w:hAnsi="Arial"/>
      <w:sz w:val="20"/>
      <w:szCs w:val="20"/>
      <w:lang w:val="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unhideWhenUsed/>
    <w:pPr>
      <w:tabs>
        <w:tab w:val="center" w:pos="4513"/>
        <w:tab w:val="right" w:pos="9026"/>
      </w:tabs>
      <w:spacing w:after="0" w:line="240" w:lineRule="auto"/>
    </w:pPr>
    <w:rPr>
      <w:sz w:val="20"/>
      <w:szCs w:val="20"/>
      <w:lang w:val="x-none" w:eastAsia="x-none"/>
    </w:rPr>
  </w:style>
  <w:style w:type="character" w:customStyle="1" w:styleId="CabealhoChar">
    <w:name w:val="Cabeçalho Char"/>
    <w:rPr>
      <w:rFonts w:ascii="Calibri" w:eastAsia="Times New Roman" w:hAnsi="Calibri" w:cs="Times New Roman"/>
    </w:rPr>
  </w:style>
  <w:style w:type="paragraph" w:styleId="Rodap">
    <w:name w:val="footer"/>
    <w:basedOn w:val="Normal"/>
    <w:unhideWhenUsed/>
    <w:pPr>
      <w:tabs>
        <w:tab w:val="center" w:pos="4513"/>
        <w:tab w:val="right" w:pos="9026"/>
      </w:tabs>
      <w:spacing w:after="0" w:line="240" w:lineRule="auto"/>
    </w:pPr>
    <w:rPr>
      <w:sz w:val="20"/>
      <w:szCs w:val="20"/>
      <w:lang w:val="x-none" w:eastAsia="x-none"/>
    </w:rPr>
  </w:style>
  <w:style w:type="character" w:customStyle="1" w:styleId="RodapChar">
    <w:name w:val="Rodapé Char"/>
    <w:rPr>
      <w:rFonts w:ascii="Calibri" w:eastAsia="Times New Roman" w:hAnsi="Calibri" w:cs="Times New Roman"/>
    </w:rPr>
  </w:style>
  <w:style w:type="paragraph" w:styleId="Textodebalo">
    <w:name w:val="Balloon Text"/>
    <w:basedOn w:val="Normal"/>
    <w:semiHidden/>
    <w:unhideWhenUsed/>
    <w:pPr>
      <w:spacing w:after="0" w:line="240" w:lineRule="auto"/>
    </w:pPr>
    <w:rPr>
      <w:rFonts w:ascii="Tahoma" w:hAnsi="Tahoma"/>
      <w:sz w:val="16"/>
      <w:szCs w:val="16"/>
      <w:lang w:val="x-none" w:eastAsia="x-none"/>
    </w:rPr>
  </w:style>
  <w:style w:type="character" w:customStyle="1" w:styleId="TextodebaloChar">
    <w:name w:val="Texto de balão Char"/>
    <w:semiHidden/>
    <w:rPr>
      <w:rFonts w:ascii="Tahoma" w:eastAsia="Times New Roman" w:hAnsi="Tahoma" w:cs="Tahoma"/>
      <w:sz w:val="16"/>
      <w:szCs w:val="16"/>
    </w:rPr>
  </w:style>
  <w:style w:type="character" w:customStyle="1" w:styleId="Ttulo1Char">
    <w:name w:val="Título 1 Char"/>
    <w:rPr>
      <w:rFonts w:ascii="Cambria" w:eastAsia="Times New Roman" w:hAnsi="Cambria" w:cs="Times New Roman"/>
      <w:b/>
      <w:bCs/>
      <w:color w:val="365F91"/>
      <w:sz w:val="28"/>
      <w:szCs w:val="28"/>
    </w:rPr>
  </w:style>
  <w:style w:type="paragraph" w:customStyle="1" w:styleId="TOCHeading1">
    <w:name w:val="TOC Heading1"/>
    <w:basedOn w:val="Ttulo1"/>
    <w:next w:val="Normal"/>
    <w:unhideWhenUsed/>
    <w:qFormat/>
    <w:pPr>
      <w:outlineLvl w:val="9"/>
    </w:pPr>
  </w:style>
  <w:style w:type="paragraph" w:styleId="Corpodetexto">
    <w:name w:val="Body Text"/>
    <w:basedOn w:val="Normal"/>
    <w:semiHidden/>
    <w:pPr>
      <w:widowControl w:val="0"/>
      <w:autoSpaceDE w:val="0"/>
      <w:autoSpaceDN w:val="0"/>
      <w:adjustRightInd w:val="0"/>
      <w:spacing w:after="0" w:line="240" w:lineRule="auto"/>
      <w:jc w:val="both"/>
    </w:pPr>
    <w:rPr>
      <w:color w:val="FF0000"/>
      <w:sz w:val="23"/>
      <w:szCs w:val="23"/>
    </w:rPr>
  </w:style>
  <w:style w:type="character" w:styleId="Refdecomentrio">
    <w:name w:val="annotation reference"/>
    <w:semiHidden/>
    <w:unhideWhenUsed/>
    <w:rPr>
      <w:sz w:val="16"/>
      <w:szCs w:val="16"/>
    </w:rPr>
  </w:style>
  <w:style w:type="paragraph" w:styleId="Textodecomentrio">
    <w:name w:val="annotation text"/>
    <w:basedOn w:val="Normal"/>
    <w:unhideWhenUsed/>
    <w:pPr>
      <w:spacing w:line="240" w:lineRule="auto"/>
    </w:pPr>
    <w:rPr>
      <w:sz w:val="20"/>
      <w:szCs w:val="20"/>
      <w:lang w:val="x-none" w:eastAsia="x-none"/>
    </w:rPr>
  </w:style>
  <w:style w:type="character" w:customStyle="1" w:styleId="TextodecomentrioChar">
    <w:name w:val="Texto de comentário Char"/>
    <w:semiHidden/>
    <w:rPr>
      <w:rFonts w:ascii="Calibri" w:eastAsia="Times New Roman" w:hAnsi="Calibri" w:cs="Times New Roman"/>
      <w:sz w:val="20"/>
      <w:szCs w:val="20"/>
    </w:rPr>
  </w:style>
  <w:style w:type="paragraph" w:styleId="Assuntodocomentrio">
    <w:name w:val="annotation subject"/>
    <w:basedOn w:val="Textodecomentrio"/>
    <w:next w:val="Textodecomentrio"/>
    <w:semiHidden/>
    <w:unhideWhenUsed/>
    <w:rPr>
      <w:b/>
      <w:bCs/>
    </w:rPr>
  </w:style>
  <w:style w:type="character" w:customStyle="1" w:styleId="AssuntodocomentrioChar">
    <w:name w:val="Assunto do comentário Char"/>
    <w:semiHidden/>
    <w:rPr>
      <w:rFonts w:ascii="Calibri" w:eastAsia="Times New Roman" w:hAnsi="Calibri" w:cs="Times New Roman"/>
      <w:b/>
      <w:bCs/>
      <w:sz w:val="20"/>
      <w:szCs w:val="20"/>
    </w:rPr>
  </w:style>
  <w:style w:type="paragraph" w:customStyle="1" w:styleId="GradeMdia1-nfase22">
    <w:name w:val="Grade Média 1 - Ênfase 22"/>
    <w:basedOn w:val="Normal"/>
    <w:qFormat/>
    <w:pPr>
      <w:ind w:left="720"/>
      <w:contextualSpacing/>
    </w:pPr>
  </w:style>
  <w:style w:type="paragraph" w:styleId="Sumrio1">
    <w:name w:val="toc 1"/>
    <w:basedOn w:val="Normal"/>
    <w:next w:val="Normal"/>
    <w:autoRedefine/>
    <w:semiHidden/>
    <w:unhideWhenUsed/>
    <w:pPr>
      <w:spacing w:after="100"/>
    </w:pPr>
  </w:style>
  <w:style w:type="character" w:styleId="Hyperlink">
    <w:name w:val="Hyperlink"/>
    <w:semiHidden/>
    <w:unhideWhenUsed/>
    <w:rPr>
      <w:color w:val="0000FF"/>
      <w:u w:val="single"/>
    </w:rPr>
  </w:style>
  <w:style w:type="paragraph" w:styleId="Lista">
    <w:name w:val="List"/>
    <w:basedOn w:val="Normal"/>
    <w:semiHidden/>
    <w:pPr>
      <w:overflowPunct w:val="0"/>
      <w:autoSpaceDE w:val="0"/>
      <w:autoSpaceDN w:val="0"/>
      <w:adjustRightInd w:val="0"/>
      <w:spacing w:after="0" w:line="240" w:lineRule="auto"/>
      <w:ind w:left="283" w:hanging="283"/>
      <w:textAlignment w:val="baseline"/>
    </w:pPr>
    <w:rPr>
      <w:rFonts w:ascii="Times New Roman" w:hAnsi="Times New Roman"/>
      <w:sz w:val="24"/>
      <w:szCs w:val="24"/>
    </w:rPr>
  </w:style>
  <w:style w:type="paragraph" w:customStyle="1" w:styleId="ListaMdia2-nfase21">
    <w:name w:val="Lista Média 2 - Ênfase 21"/>
    <w:hidden/>
    <w:semiHidden/>
    <w:rPr>
      <w:sz w:val="22"/>
      <w:szCs w:val="22"/>
    </w:rPr>
  </w:style>
  <w:style w:type="paragraph" w:customStyle="1" w:styleId="CabealhodoSumrio1">
    <w:name w:val="Cabeçalho do Sumário1"/>
    <w:basedOn w:val="Ttulo1"/>
    <w:next w:val="Normal"/>
    <w:unhideWhenUsed/>
    <w:qFormat/>
    <w:pPr>
      <w:outlineLvl w:val="9"/>
    </w:pPr>
  </w:style>
  <w:style w:type="paragraph" w:customStyle="1" w:styleId="PargrafodaLista1">
    <w:name w:val="Parágrafo da Lista1"/>
    <w:basedOn w:val="Normal"/>
    <w:qFormat/>
    <w:pPr>
      <w:ind w:left="720"/>
      <w:contextualSpacing/>
    </w:pPr>
  </w:style>
  <w:style w:type="paragraph" w:customStyle="1" w:styleId="Default">
    <w:name w:val="Default"/>
    <w:pPr>
      <w:autoSpaceDE w:val="0"/>
      <w:autoSpaceDN w:val="0"/>
      <w:adjustRightInd w:val="0"/>
    </w:pPr>
    <w:rPr>
      <w:rFonts w:cs="Calibri"/>
      <w:color w:val="000000"/>
      <w:sz w:val="24"/>
      <w:szCs w:val="24"/>
    </w:rPr>
  </w:style>
  <w:style w:type="paragraph" w:customStyle="1" w:styleId="GradeMdia1-nfase21">
    <w:name w:val="Grade Média 1 - Ênfase 21"/>
    <w:basedOn w:val="Normal"/>
    <w:qFormat/>
    <w:pPr>
      <w:ind w:left="720"/>
      <w:contextualSpacing/>
    </w:pPr>
  </w:style>
  <w:style w:type="paragraph" w:customStyle="1" w:styleId="ListaColorida-nfase11">
    <w:name w:val="Lista Colorida - Ênfase 11"/>
    <w:basedOn w:val="Normal"/>
    <w:qFormat/>
    <w:pPr>
      <w:ind w:left="708"/>
    </w:pPr>
  </w:style>
  <w:style w:type="character" w:customStyle="1" w:styleId="Ttulo7Char">
    <w:name w:val="Título 7 Char"/>
    <w:rPr>
      <w:rFonts w:ascii="Arial" w:hAnsi="Arial"/>
      <w:lang w:eastAsia="pt-BR"/>
    </w:rPr>
  </w:style>
  <w:style w:type="paragraph" w:customStyle="1" w:styleId="N-num1">
    <w:name w:val="N - num. 1"/>
    <w:basedOn w:val="Normal"/>
    <w:pPr>
      <w:numPr>
        <w:numId w:val="20"/>
      </w:numPr>
      <w:spacing w:before="120" w:after="120" w:line="240" w:lineRule="auto"/>
      <w:jc w:val="both"/>
    </w:pPr>
    <w:rPr>
      <w:rFonts w:ascii="Times New Roman" w:hAnsi="Times New Roman"/>
      <w:sz w:val="24"/>
      <w:szCs w:val="20"/>
    </w:rPr>
  </w:style>
  <w:style w:type="paragraph" w:customStyle="1" w:styleId="N-num2">
    <w:name w:val="N - num. 2"/>
    <w:basedOn w:val="N-num1"/>
    <w:pPr>
      <w:numPr>
        <w:ilvl w:val="1"/>
      </w:numPr>
      <w:outlineLvl w:val="1"/>
    </w:pPr>
  </w:style>
  <w:style w:type="paragraph" w:customStyle="1" w:styleId="Normal-num3">
    <w:name w:val="Normal - num. 3"/>
    <w:basedOn w:val="Normal"/>
    <w:pPr>
      <w:numPr>
        <w:ilvl w:val="2"/>
        <w:numId w:val="20"/>
      </w:numPr>
      <w:tabs>
        <w:tab w:val="left" w:pos="851"/>
      </w:tabs>
      <w:spacing w:after="0" w:line="240" w:lineRule="auto"/>
      <w:jc w:val="both"/>
      <w:outlineLvl w:val="1"/>
    </w:pPr>
    <w:rPr>
      <w:rFonts w:ascii="Times New Roman" w:hAnsi="Times New Roman"/>
      <w:sz w:val="24"/>
      <w:szCs w:val="20"/>
    </w:rPr>
  </w:style>
  <w:style w:type="paragraph" w:styleId="PargrafodaLista">
    <w:name w:val="List Paragraph"/>
    <w:basedOn w:val="Normal"/>
    <w:uiPriority w:val="34"/>
    <w:qFormat/>
    <w:pPr>
      <w:ind w:left="708"/>
    </w:pPr>
  </w:style>
  <w:style w:type="character" w:styleId="HiperlinkVisitado">
    <w:name w:val="FollowedHyperlink"/>
    <w:semiHidden/>
    <w:rPr>
      <w:color w:val="800080"/>
      <w:u w:val="single"/>
    </w:rPr>
  </w:style>
  <w:style w:type="paragraph" w:styleId="Reviso">
    <w:name w:val="Revision"/>
    <w:hidden/>
    <w:semiHidden/>
    <w:rPr>
      <w:sz w:val="22"/>
      <w:szCs w:val="22"/>
    </w:rPr>
  </w:style>
  <w:style w:type="paragraph" w:styleId="Textodenotaderodap">
    <w:name w:val="footnote text"/>
    <w:basedOn w:val="Normal"/>
    <w:link w:val="TextodenotaderodapChar"/>
    <w:semiHidden/>
    <w:rsid w:val="00AE3866"/>
    <w:pPr>
      <w:spacing w:after="0" w:line="240" w:lineRule="auto"/>
    </w:pPr>
    <w:rPr>
      <w:rFonts w:ascii="Times New Roman" w:hAnsi="Times New Roman"/>
      <w:sz w:val="20"/>
      <w:szCs w:val="20"/>
      <w:lang w:val="x-none" w:eastAsia="x-none"/>
    </w:rPr>
  </w:style>
  <w:style w:type="character" w:customStyle="1" w:styleId="TextodenotaderodapChar">
    <w:name w:val="Texto de nota de rodapé Char"/>
    <w:link w:val="Textodenotaderodap"/>
    <w:semiHidden/>
    <w:rsid w:val="00AE3866"/>
    <w:rPr>
      <w:rFonts w:ascii="Times New Roman" w:hAnsi="Times New Roman"/>
    </w:rPr>
  </w:style>
  <w:style w:type="character" w:styleId="Refdenotaderodap">
    <w:name w:val="footnote reference"/>
    <w:semiHidden/>
    <w:rsid w:val="00AE3866"/>
    <w:rPr>
      <w:vertAlign w:val="superscript"/>
    </w:rPr>
  </w:style>
  <w:style w:type="character" w:customStyle="1" w:styleId="apple-style-span">
    <w:name w:val="apple-style-span"/>
    <w:basedOn w:val="Fontepargpadro"/>
    <w:rsid w:val="00C04BC6"/>
  </w:style>
  <w:style w:type="character" w:customStyle="1" w:styleId="apple-converted-space">
    <w:name w:val="apple-converted-space"/>
    <w:basedOn w:val="Fontepargpadro"/>
    <w:rsid w:val="00C04B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008010">
      <w:bodyDiv w:val="1"/>
      <w:marLeft w:val="0"/>
      <w:marRight w:val="0"/>
      <w:marTop w:val="0"/>
      <w:marBottom w:val="0"/>
      <w:divBdr>
        <w:top w:val="none" w:sz="0" w:space="0" w:color="auto"/>
        <w:left w:val="none" w:sz="0" w:space="0" w:color="auto"/>
        <w:bottom w:val="none" w:sz="0" w:space="0" w:color="auto"/>
        <w:right w:val="none" w:sz="0" w:space="0" w:color="auto"/>
      </w:divBdr>
      <w:divsChild>
        <w:div w:id="2021350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2153168">
              <w:marLeft w:val="0"/>
              <w:marRight w:val="0"/>
              <w:marTop w:val="0"/>
              <w:marBottom w:val="0"/>
              <w:divBdr>
                <w:top w:val="none" w:sz="0" w:space="0" w:color="auto"/>
                <w:left w:val="none" w:sz="0" w:space="0" w:color="auto"/>
                <w:bottom w:val="none" w:sz="0" w:space="0" w:color="auto"/>
                <w:right w:val="none" w:sz="0" w:space="0" w:color="auto"/>
              </w:divBdr>
              <w:divsChild>
                <w:div w:id="1602370448">
                  <w:marLeft w:val="0"/>
                  <w:marRight w:val="0"/>
                  <w:marTop w:val="0"/>
                  <w:marBottom w:val="0"/>
                  <w:divBdr>
                    <w:top w:val="none" w:sz="0" w:space="0" w:color="auto"/>
                    <w:left w:val="none" w:sz="0" w:space="0" w:color="auto"/>
                    <w:bottom w:val="none" w:sz="0" w:space="0" w:color="auto"/>
                    <w:right w:val="none" w:sz="0" w:space="0" w:color="auto"/>
                  </w:divBdr>
                  <w:divsChild>
                    <w:div w:id="57501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493740">
      <w:bodyDiv w:val="1"/>
      <w:marLeft w:val="0"/>
      <w:marRight w:val="0"/>
      <w:marTop w:val="0"/>
      <w:marBottom w:val="0"/>
      <w:divBdr>
        <w:top w:val="none" w:sz="0" w:space="0" w:color="auto"/>
        <w:left w:val="none" w:sz="0" w:space="0" w:color="auto"/>
        <w:bottom w:val="none" w:sz="0" w:space="0" w:color="auto"/>
        <w:right w:val="none" w:sz="0" w:space="0" w:color="auto"/>
      </w:divBdr>
      <w:divsChild>
        <w:div w:id="5847288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266091">
              <w:marLeft w:val="0"/>
              <w:marRight w:val="0"/>
              <w:marTop w:val="0"/>
              <w:marBottom w:val="0"/>
              <w:divBdr>
                <w:top w:val="none" w:sz="0" w:space="0" w:color="auto"/>
                <w:left w:val="none" w:sz="0" w:space="0" w:color="auto"/>
                <w:bottom w:val="none" w:sz="0" w:space="0" w:color="auto"/>
                <w:right w:val="none" w:sz="0" w:space="0" w:color="auto"/>
              </w:divBdr>
              <w:divsChild>
                <w:div w:id="84806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368050">
      <w:bodyDiv w:val="1"/>
      <w:marLeft w:val="0"/>
      <w:marRight w:val="0"/>
      <w:marTop w:val="0"/>
      <w:marBottom w:val="0"/>
      <w:divBdr>
        <w:top w:val="none" w:sz="0" w:space="0" w:color="auto"/>
        <w:left w:val="none" w:sz="0" w:space="0" w:color="auto"/>
        <w:bottom w:val="none" w:sz="0" w:space="0" w:color="auto"/>
        <w:right w:val="none" w:sz="0" w:space="0" w:color="auto"/>
      </w:divBdr>
      <w:divsChild>
        <w:div w:id="899099536">
          <w:marLeft w:val="0"/>
          <w:marRight w:val="0"/>
          <w:marTop w:val="0"/>
          <w:marBottom w:val="0"/>
          <w:divBdr>
            <w:top w:val="none" w:sz="0" w:space="0" w:color="auto"/>
            <w:left w:val="none" w:sz="0" w:space="0" w:color="auto"/>
            <w:bottom w:val="none" w:sz="0" w:space="0" w:color="auto"/>
            <w:right w:val="none" w:sz="0" w:space="0" w:color="auto"/>
          </w:divBdr>
          <w:divsChild>
            <w:div w:id="205419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728472">
      <w:bodyDiv w:val="1"/>
      <w:marLeft w:val="0"/>
      <w:marRight w:val="0"/>
      <w:marTop w:val="0"/>
      <w:marBottom w:val="0"/>
      <w:divBdr>
        <w:top w:val="none" w:sz="0" w:space="0" w:color="auto"/>
        <w:left w:val="none" w:sz="0" w:space="0" w:color="auto"/>
        <w:bottom w:val="none" w:sz="0" w:space="0" w:color="auto"/>
        <w:right w:val="none" w:sz="0" w:space="0" w:color="auto"/>
      </w:divBdr>
      <w:divsChild>
        <w:div w:id="13586541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7113623">
              <w:marLeft w:val="0"/>
              <w:marRight w:val="0"/>
              <w:marTop w:val="0"/>
              <w:marBottom w:val="0"/>
              <w:divBdr>
                <w:top w:val="none" w:sz="0" w:space="0" w:color="auto"/>
                <w:left w:val="none" w:sz="0" w:space="0" w:color="auto"/>
                <w:bottom w:val="none" w:sz="0" w:space="0" w:color="auto"/>
                <w:right w:val="none" w:sz="0" w:space="0" w:color="auto"/>
              </w:divBdr>
              <w:divsChild>
                <w:div w:id="86012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2E2DB-D665-4E50-9D31-E5EED3B38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4313</Words>
  <Characters>23296</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CAPÍTULO VI - DO CONTRATO DE CONCESSÃO</vt:lpstr>
    </vt:vector>
  </TitlesOfParts>
  <Company>Microsoft</Company>
  <LinksUpToDate>false</LinksUpToDate>
  <CharactersWithSpaces>27554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CAPÍTULO VI - DO CONTRATO DE CONCESSÃO</dc:title>
  <dc:creator>Mauricio</dc:creator>
  <cp:lastModifiedBy>luiz.gordo</cp:lastModifiedBy>
  <cp:revision>2</cp:revision>
  <cp:lastPrinted>2012-01-24T18:44:00Z</cp:lastPrinted>
  <dcterms:created xsi:type="dcterms:W3CDTF">2013-11-04T19:08:00Z</dcterms:created>
  <dcterms:modified xsi:type="dcterms:W3CDTF">2013-11-04T19:08:00Z</dcterms:modified>
</cp:coreProperties>
</file>